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Ranking de</w:t>
      </w:r>
      <w:r w:rsidDel="00000000" w:rsidR="00000000" w:rsidRPr="00000000">
        <w:rPr>
          <w:rFonts w:ascii="Montserrat" w:cs="Montserrat" w:eastAsia="Montserrat" w:hAnsi="Montserrat"/>
          <w:b w:val="1"/>
          <w:sz w:val="30"/>
          <w:szCs w:val="30"/>
          <w:rtl w:val="0"/>
        </w:rPr>
        <w:t xml:space="preserve"> los barrios más rentables para invertir en arriendo en </w:t>
      </w:r>
      <w:r w:rsidDel="00000000" w:rsidR="00000000" w:rsidRPr="00000000">
        <w:rPr>
          <w:rFonts w:ascii="Montserrat" w:cs="Montserrat" w:eastAsia="Montserrat" w:hAnsi="Montserrat"/>
          <w:b w:val="1"/>
          <w:sz w:val="30"/>
          <w:szCs w:val="30"/>
          <w:rtl w:val="0"/>
        </w:rPr>
        <w:t xml:space="preserve">Bogotá</w:t>
      </w:r>
    </w:p>
    <w:p w:rsidR="00000000" w:rsidDel="00000000" w:rsidP="00000000" w:rsidRDefault="00000000" w:rsidRPr="00000000" w14:paraId="00000002">
      <w:pPr>
        <w:spacing w:after="160"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23</w:t>
      </w:r>
      <w:r w:rsidDel="00000000" w:rsidR="00000000" w:rsidRPr="00000000">
        <w:rPr>
          <w:rFonts w:ascii="Montserrat" w:cs="Montserrat" w:eastAsia="Montserrat" w:hAnsi="Montserrat"/>
          <w:b w:val="1"/>
          <w:rtl w:val="0"/>
        </w:rPr>
        <w:t xml:space="preserve"> de agosto de 2022. Bogotá, Colombia. </w:t>
      </w:r>
      <w:r w:rsidDel="00000000" w:rsidR="00000000" w:rsidRPr="00000000">
        <w:rPr>
          <w:rFonts w:ascii="Montserrat" w:cs="Montserrat" w:eastAsia="Montserrat" w:hAnsi="Montserrat"/>
          <w:rtl w:val="0"/>
        </w:rPr>
        <w:t xml:space="preserve">Comprar una vivienda es una de las inversiones más confiables debido a la </w:t>
      </w:r>
      <w:r w:rsidDel="00000000" w:rsidR="00000000" w:rsidRPr="00000000">
        <w:rPr>
          <w:rFonts w:ascii="Montserrat" w:cs="Montserrat" w:eastAsia="Montserrat" w:hAnsi="Montserrat"/>
          <w:b w:val="1"/>
          <w:rtl w:val="0"/>
        </w:rPr>
        <w:t xml:space="preserve">seguridad que demuestra en tiempos de incertidumbre</w:t>
      </w:r>
      <w:r w:rsidDel="00000000" w:rsidR="00000000" w:rsidRPr="00000000">
        <w:rPr>
          <w:rFonts w:ascii="Montserrat" w:cs="Montserrat" w:eastAsia="Montserrat" w:hAnsi="Montserrat"/>
          <w:rtl w:val="0"/>
        </w:rPr>
        <w:t xml:space="preserve"> económica y al rendimiento que puede generar el arriendo a mediano y largo plazo.</w:t>
      </w:r>
    </w:p>
    <w:p w:rsidR="00000000" w:rsidDel="00000000" w:rsidP="00000000" w:rsidRDefault="00000000" w:rsidRPr="00000000" w14:paraId="00000004">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escenario, la rentabilidad se posiciona como uno de los aspectos más importantes a considerar durante la búsqueda de vivienda. El primer paso es </w:t>
      </w:r>
      <w:r w:rsidDel="00000000" w:rsidR="00000000" w:rsidRPr="00000000">
        <w:rPr>
          <w:rFonts w:ascii="Montserrat" w:cs="Montserrat" w:eastAsia="Montserrat" w:hAnsi="Montserrat"/>
          <w:b w:val="1"/>
          <w:rtl w:val="0"/>
        </w:rPr>
        <w:t xml:space="preserve">calcular en cuánto tiempo se </w:t>
      </w:r>
      <w:r w:rsidDel="00000000" w:rsidR="00000000" w:rsidRPr="00000000">
        <w:rPr>
          <w:rFonts w:ascii="Montserrat" w:cs="Montserrat" w:eastAsia="Montserrat" w:hAnsi="Montserrat"/>
          <w:b w:val="1"/>
          <w:rtl w:val="0"/>
        </w:rPr>
        <w:t xml:space="preserve">recuperaría</w:t>
      </w:r>
      <w:r w:rsidDel="00000000" w:rsidR="00000000" w:rsidRPr="00000000">
        <w:rPr>
          <w:rFonts w:ascii="Montserrat" w:cs="Montserrat" w:eastAsia="Montserrat" w:hAnsi="Montserrat"/>
          <w:b w:val="1"/>
          <w:rtl w:val="0"/>
        </w:rPr>
        <w:t xml:space="preserve"> la inversión</w:t>
      </w:r>
      <w:r w:rsidDel="00000000" w:rsidR="00000000" w:rsidRPr="00000000">
        <w:rPr>
          <w:rFonts w:ascii="Montserrat" w:cs="Montserrat" w:eastAsia="Montserrat" w:hAnsi="Montserrat"/>
          <w:rtl w:val="0"/>
        </w:rPr>
        <w:t xml:space="preserve"> al arrendar </w:t>
      </w:r>
      <w:r w:rsidDel="00000000" w:rsidR="00000000" w:rsidRPr="00000000">
        <w:rPr>
          <w:rFonts w:ascii="Montserrat" w:cs="Montserrat" w:eastAsia="Montserrat" w:hAnsi="Montserrat"/>
          <w:rtl w:val="0"/>
        </w:rPr>
        <w:t xml:space="preserve">el inmueble</w:t>
      </w:r>
      <w:r w:rsidDel="00000000" w:rsidR="00000000" w:rsidRPr="00000000">
        <w:rPr>
          <w:rFonts w:ascii="Montserrat" w:cs="Montserrat" w:eastAsia="Montserrat" w:hAnsi="Montserrat"/>
          <w:rtl w:val="0"/>
        </w:rPr>
        <w:t xml:space="preserve"> y comparar esta cifra con valores de referencia. Por esta razón, </w:t>
      </w:r>
      <w:hyperlink r:id="rId6">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plataforma especializada en asesoría inmobiliaria, elaboró un ranking de la rentabilidad anual de los barrios en Bogotá.</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análisis se basa en la fórmula sencilla de rentabilidad anual que establece la ganancia que ingresaría una persona al arrendar su vivienda en un año en relación al precio de venta. </w:t>
      </w:r>
    </w:p>
    <w:p w:rsidR="00000000" w:rsidDel="00000000" w:rsidP="00000000" w:rsidRDefault="00000000" w:rsidRPr="00000000" w14:paraId="00000006">
      <w:pPr>
        <w:spacing w:after="160" w:line="276" w:lineRule="auto"/>
        <w:jc w:val="center"/>
        <w:rPr>
          <w:rFonts w:ascii="Montserrat" w:cs="Montserrat" w:eastAsia="Montserrat" w:hAnsi="Montserrat"/>
          <w:b w:val="1"/>
        </w:rPr>
      </w:pPr>
      <w:r w:rsidDel="00000000" w:rsidR="00000000" w:rsidRPr="00000000">
        <w:rPr>
          <w:rFonts w:ascii="Montserrat" w:cs="Montserrat" w:eastAsia="Montserrat" w:hAnsi="Montserrat"/>
          <w:b w:val="1"/>
          <w:color w:val="313038"/>
          <w:rtl w:val="0"/>
        </w:rPr>
        <w:t xml:space="preserve">Rentabilidad anual = Arriendo anual / Venta total</w:t>
      </w:r>
      <w:r w:rsidDel="00000000" w:rsidR="00000000" w:rsidRPr="00000000">
        <w:rPr>
          <w:rtl w:val="0"/>
        </w:rPr>
      </w:r>
    </w:p>
    <w:p w:rsidR="00000000" w:rsidDel="00000000" w:rsidP="00000000" w:rsidRDefault="00000000" w:rsidRPr="00000000" w14:paraId="00000007">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el </w:t>
      </w:r>
      <w:r w:rsidDel="00000000" w:rsidR="00000000" w:rsidRPr="00000000">
        <w:rPr>
          <w:rFonts w:ascii="Montserrat" w:cs="Montserrat" w:eastAsia="Montserrat" w:hAnsi="Montserrat"/>
          <w:rtl w:val="0"/>
        </w:rPr>
        <w:t xml:space="preserve">siguiente gráfico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puedes visualizar el porcentaje del retorno a la inversión</w:t>
      </w:r>
      <w:r w:rsidDel="00000000" w:rsidR="00000000" w:rsidRPr="00000000">
        <w:rPr>
          <w:rFonts w:ascii="Montserrat" w:cs="Montserrat" w:eastAsia="Montserrat" w:hAnsi="Montserrat"/>
          <w:b w:val="1"/>
          <w:rtl w:val="0"/>
        </w:rPr>
        <w:t xml:space="preserve"> en 366  barrios</w:t>
      </w:r>
      <w:r w:rsidDel="00000000" w:rsidR="00000000" w:rsidRPr="00000000">
        <w:rPr>
          <w:rFonts w:ascii="Montserrat" w:cs="Montserrat" w:eastAsia="Montserrat" w:hAnsi="Montserrat"/>
          <w:rtl w:val="0"/>
        </w:rPr>
        <w:t xml:space="preserve"> de la capital. Puedes seleccionar la localidad de tu interés para segmentar mejor la búsqueda:</w:t>
      </w:r>
    </w:p>
    <w:p w:rsidR="00000000" w:rsidDel="00000000" w:rsidP="00000000" w:rsidRDefault="00000000" w:rsidRPr="00000000" w14:paraId="00000008">
      <w:pPr>
        <w:spacing w:after="160" w:line="276" w:lineRule="auto"/>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462588" cy="330031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62588" cy="33003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160" w:line="276"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hyperlink r:id="rId8">
        <w:r w:rsidDel="00000000" w:rsidR="00000000" w:rsidRPr="00000000">
          <w:rPr>
            <w:rFonts w:ascii="Montserrat" w:cs="Montserrat" w:eastAsia="Montserrat" w:hAnsi="Montserrat"/>
            <w:color w:val="1155cc"/>
            <w:u w:val="single"/>
            <w:rtl w:val="0"/>
          </w:rPr>
          <w:t xml:space="preserve">Mira el gráfico en pantalla completa, aquí.</w:t>
        </w:r>
      </w:hyperlink>
      <w:r w:rsidDel="00000000" w:rsidR="00000000" w:rsidRPr="00000000">
        <w:rPr>
          <w:rtl w:val="0"/>
        </w:rPr>
      </w:r>
    </w:p>
    <w:p w:rsidR="00000000" w:rsidDel="00000000" w:rsidP="00000000" w:rsidRDefault="00000000" w:rsidRPr="00000000" w14:paraId="0000000A">
      <w:pPr>
        <w:spacing w:after="160" w:before="240" w:line="276" w:lineRule="auto"/>
        <w:ind w:left="-142" w:right="-421" w:firstLine="0"/>
        <w:jc w:val="left"/>
        <w:rPr>
          <w:rFonts w:ascii="Montserrat" w:cs="Montserrat" w:eastAsia="Montserrat" w:hAnsi="Montserrat"/>
          <w:b w:val="1"/>
          <w:color w:val="2a9292"/>
        </w:rPr>
      </w:pPr>
      <w:r w:rsidDel="00000000" w:rsidR="00000000" w:rsidRPr="00000000">
        <w:rPr>
          <w:rFonts w:ascii="Montserrat" w:cs="Montserrat" w:eastAsia="Montserrat" w:hAnsi="Montserrat"/>
          <w:b w:val="1"/>
          <w:color w:val="2a9292"/>
          <w:highlight w:val="black"/>
          <w:rtl w:val="0"/>
        </w:rPr>
        <w:t xml:space="preserve">&lt;/&gt; </w:t>
      </w:r>
      <w:r w:rsidDel="00000000" w:rsidR="00000000" w:rsidRPr="00000000">
        <w:rPr>
          <w:rFonts w:ascii="Montserrat" w:cs="Montserrat" w:eastAsia="Montserrat" w:hAnsi="Montserrat"/>
          <w:b w:val="1"/>
          <w:color w:val="2a9292"/>
          <w:rtl w:val="0"/>
        </w:rPr>
        <w:t xml:space="preserve">EMBED CODE - INSERTA EL GRÁFICO EN TU NOTA:</w:t>
      </w:r>
    </w:p>
    <w:tbl>
      <w:tblPr>
        <w:tblStyle w:val="Table1"/>
        <w:jc w:val="left"/>
        <w:tblInd w:w="100.0" w:type="pct"/>
        <w:tblLayout w:type="fixed"/>
        <w:tblLook w:val="0600"/>
      </w:tblPr>
      <w:tblGrid>
        <w:gridCol w:w="9360"/>
        <w:tblGridChange w:id="0">
          <w:tblGrid>
            <w:gridCol w:w="9360"/>
          </w:tblGrid>
        </w:tblGridChange>
      </w:tblGrid>
      <w:tr>
        <w:trPr>
          <w:cantSplit w:val="0"/>
          <w:tblHeader w:val="0"/>
        </w:trPr>
        <w:tc>
          <w:tcPr>
            <w:shd w:fill="efecf4" w:val="clear"/>
            <w:tcMar>
              <w:top w:w="100.0" w:type="dxa"/>
              <w:left w:w="100.0" w:type="dxa"/>
              <w:bottom w:w="100.0" w:type="dxa"/>
              <w:right w:w="100.0" w:type="dxa"/>
            </w:tcMar>
            <w:vAlign w:val="top"/>
          </w:tcPr>
          <w:p w:rsidR="00000000" w:rsidDel="00000000" w:rsidP="00000000" w:rsidRDefault="00000000" w:rsidRPr="00000000" w14:paraId="0000000B">
            <w:pPr>
              <w:widowControl w:val="0"/>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&lt;iframe src="https://www.properati.com.co/p/rentabilidad-barrios-bogota-2022.html" title="Properati Colombia" class="flourish-embed-iframe" frameborder="0" scrolling="no" style="width:100%;height:900px;" sandbox="allow-same-origin allow-forms allow-scripts allow-downloads allow-popups allow-popups-to-escape-sandbox allow-top-navigation-by-user-activation"&gt;&lt;/iframe&gt;</w:t>
            </w:r>
            <w:r w:rsidDel="00000000" w:rsidR="00000000" w:rsidRPr="00000000">
              <w:rPr>
                <w:rtl w:val="0"/>
              </w:rPr>
            </w:r>
          </w:p>
        </w:tc>
      </w:tr>
    </w:tbl>
    <w:p w:rsidR="00000000" w:rsidDel="00000000" w:rsidP="00000000" w:rsidRDefault="00000000" w:rsidRPr="00000000" w14:paraId="0000000C">
      <w:pPr>
        <w:widowControl w:val="0"/>
        <w:rPr>
          <w:rFonts w:ascii="Montserrat" w:cs="Montserrat" w:eastAsia="Montserrat" w:hAnsi="Montserrat"/>
          <w:b w:val="1"/>
          <w:color w:val="2a9292"/>
          <w:shd w:fill="efecf4" w:val="clear"/>
        </w:rPr>
      </w:pPr>
      <w:r w:rsidDel="00000000" w:rsidR="00000000" w:rsidRPr="00000000">
        <w:rPr>
          <w:rtl w:val="0"/>
        </w:rPr>
      </w:r>
    </w:p>
    <w:p w:rsidR="00000000" w:rsidDel="00000000" w:rsidP="00000000" w:rsidRDefault="00000000" w:rsidRPr="00000000" w14:paraId="0000000D">
      <w:pPr>
        <w:jc w:val="left"/>
        <w:rPr>
          <w:rFonts w:ascii="Montserrat" w:cs="Montserrat" w:eastAsia="Montserrat" w:hAnsi="Montserrat"/>
          <w:b w:val="1"/>
          <w:color w:val="2a9292"/>
        </w:rPr>
      </w:pPr>
      <w:r w:rsidDel="00000000" w:rsidR="00000000" w:rsidRPr="00000000">
        <w:rPr>
          <w:rFonts w:ascii="Montserrat" w:cs="Montserrat" w:eastAsia="Montserrat" w:hAnsi="Montserrat"/>
          <w:b w:val="1"/>
          <w:color w:val="2a9292"/>
          <w:highlight w:val="black"/>
          <w:rtl w:val="0"/>
        </w:rPr>
        <w:t xml:space="preserve">//</w:t>
      </w:r>
      <w:r w:rsidDel="00000000" w:rsidR="00000000" w:rsidRPr="00000000">
        <w:rPr>
          <w:rFonts w:ascii="Montserrat" w:cs="Montserrat" w:eastAsia="Montserrat" w:hAnsi="Montserrat"/>
          <w:b w:val="1"/>
          <w:color w:val="2a9292"/>
          <w:rtl w:val="0"/>
        </w:rPr>
        <w:t xml:space="preserve"> CRÉDITO A LA PUBLICACIÓN ORIGINAL:</w:t>
      </w:r>
      <w:r w:rsidDel="00000000" w:rsidR="00000000" w:rsidRPr="00000000">
        <w:rPr>
          <w:rtl w:val="0"/>
        </w:rPr>
      </w:r>
    </w:p>
    <w:p w:rsidR="00000000" w:rsidDel="00000000" w:rsidP="00000000" w:rsidRDefault="00000000" w:rsidRPr="00000000" w14:paraId="0000000E">
      <w:pPr>
        <w:spacing w:after="160" w:line="276" w:lineRule="auto"/>
        <w:rPr>
          <w:rFonts w:ascii="Montserrat" w:cs="Montserrat" w:eastAsia="Montserrat" w:hAnsi="Montserrat"/>
          <w:b w:val="1"/>
          <w:color w:val="313038"/>
        </w:rPr>
      </w:pPr>
      <w:hyperlink r:id="rId9">
        <w:r w:rsidDel="00000000" w:rsidR="00000000" w:rsidRPr="00000000">
          <w:rPr>
            <w:rFonts w:ascii="Montserrat" w:cs="Montserrat" w:eastAsia="Montserrat" w:hAnsi="Montserrat"/>
            <w:b w:val="1"/>
            <w:color w:val="313038"/>
            <w:u w:val="single"/>
            <w:rtl w:val="0"/>
          </w:rPr>
          <w:t xml:space="preserve">https://blog.properati.com.co/ranking-de-los-barrios-mas-rentables-en-bogota/</w:t>
        </w:r>
      </w:hyperlink>
      <w:r w:rsidDel="00000000" w:rsidR="00000000" w:rsidRPr="00000000">
        <w:rPr>
          <w:rtl w:val="0"/>
        </w:rPr>
      </w:r>
    </w:p>
    <w:p w:rsidR="00000000" w:rsidDel="00000000" w:rsidP="00000000" w:rsidRDefault="00000000" w:rsidRPr="00000000" w14:paraId="0000000F">
      <w:pPr>
        <w:widowControl w:val="0"/>
        <w:rPr>
          <w:rFonts w:ascii="Montserrat" w:cs="Montserrat" w:eastAsia="Montserrat" w:hAnsi="Montserrat"/>
          <w:b w:val="1"/>
          <w:color w:val="2a9292"/>
          <w:shd w:fill="efecf4" w:val="clear"/>
        </w:rPr>
      </w:pPr>
      <w:r w:rsidDel="00000000" w:rsidR="00000000" w:rsidRPr="00000000">
        <w:rPr>
          <w:rtl w:val="0"/>
        </w:rPr>
      </w:r>
    </w:p>
    <w:p w:rsidR="00000000" w:rsidDel="00000000" w:rsidP="00000000" w:rsidRDefault="00000000" w:rsidRPr="00000000" w14:paraId="00000010">
      <w:pPr>
        <w:spacing w:after="160" w:line="276" w:lineRule="auto"/>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Los barrios con mayor rentabilidad</w:t>
      </w:r>
    </w:p>
    <w:p w:rsidR="00000000" w:rsidDel="00000000" w:rsidP="00000000" w:rsidRDefault="00000000" w:rsidRPr="00000000" w14:paraId="00000011">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barrio </w:t>
      </w:r>
      <w:r w:rsidDel="00000000" w:rsidR="00000000" w:rsidRPr="00000000">
        <w:rPr>
          <w:rFonts w:ascii="Montserrat" w:cs="Montserrat" w:eastAsia="Montserrat" w:hAnsi="Montserrat"/>
          <w:b w:val="1"/>
          <w:rtl w:val="0"/>
        </w:rPr>
        <w:t xml:space="preserve">La Libertad</w:t>
      </w:r>
      <w:r w:rsidDel="00000000" w:rsidR="00000000" w:rsidRPr="00000000">
        <w:rPr>
          <w:rFonts w:ascii="Montserrat" w:cs="Montserrat" w:eastAsia="Montserrat" w:hAnsi="Montserrat"/>
          <w:rtl w:val="0"/>
        </w:rPr>
        <w:t xml:space="preserve">, en Barrios Unidos, se posiciona en el primer puesto del ranking con un 9.6% de rentabilidad anual promedio; le sigue </w:t>
      </w:r>
      <w:r w:rsidDel="00000000" w:rsidR="00000000" w:rsidRPr="00000000">
        <w:rPr>
          <w:rFonts w:ascii="Montserrat" w:cs="Montserrat" w:eastAsia="Montserrat" w:hAnsi="Montserrat"/>
          <w:b w:val="1"/>
          <w:rtl w:val="0"/>
        </w:rPr>
        <w:t xml:space="preserve">Roma</w:t>
      </w:r>
      <w:r w:rsidDel="00000000" w:rsidR="00000000" w:rsidRPr="00000000">
        <w:rPr>
          <w:rFonts w:ascii="Montserrat" w:cs="Montserrat" w:eastAsia="Montserrat" w:hAnsi="Montserrat"/>
          <w:rtl w:val="0"/>
        </w:rPr>
        <w:t xml:space="preserve">, en Kennedy con un 8.5% anual.</w:t>
      </w:r>
      <w:r w:rsidDel="00000000" w:rsidR="00000000" w:rsidRPr="00000000">
        <w:rPr>
          <w:rtl w:val="0"/>
        </w:rPr>
      </w:r>
    </w:p>
    <w:p w:rsidR="00000000" w:rsidDel="00000000" w:rsidP="00000000" w:rsidRDefault="00000000" w:rsidRPr="00000000" w14:paraId="00000012">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Los siguientes barrios que encabezan el top 5 son </w:t>
      </w:r>
      <w:r w:rsidDel="00000000" w:rsidR="00000000" w:rsidRPr="00000000">
        <w:rPr>
          <w:rFonts w:ascii="Montserrat" w:cs="Montserrat" w:eastAsia="Montserrat" w:hAnsi="Montserrat"/>
          <w:b w:val="1"/>
          <w:rtl w:val="0"/>
        </w:rPr>
        <w:t xml:space="preserve">Lago Gaitán</w:t>
      </w:r>
      <w:r w:rsidDel="00000000" w:rsidR="00000000" w:rsidRPr="00000000">
        <w:rPr>
          <w:rFonts w:ascii="Montserrat" w:cs="Montserrat" w:eastAsia="Montserrat" w:hAnsi="Montserrat"/>
          <w:rtl w:val="0"/>
        </w:rPr>
        <w:t xml:space="preserve"> (Chapinero), </w:t>
      </w:r>
      <w:r w:rsidDel="00000000" w:rsidR="00000000" w:rsidRPr="00000000">
        <w:rPr>
          <w:rFonts w:ascii="Montserrat" w:cs="Montserrat" w:eastAsia="Montserrat" w:hAnsi="Montserrat"/>
          <w:b w:val="1"/>
          <w:rtl w:val="0"/>
        </w:rPr>
        <w:t xml:space="preserve">La Laguna Fontibón </w:t>
      </w:r>
      <w:r w:rsidDel="00000000" w:rsidR="00000000" w:rsidRPr="00000000">
        <w:rPr>
          <w:rFonts w:ascii="Montserrat" w:cs="Montserrat" w:eastAsia="Montserrat" w:hAnsi="Montserrat"/>
          <w:rtl w:val="0"/>
        </w:rPr>
        <w:t xml:space="preserve">(Fontibón) y </w:t>
      </w:r>
      <w:r w:rsidDel="00000000" w:rsidR="00000000" w:rsidRPr="00000000">
        <w:rPr>
          <w:rFonts w:ascii="Montserrat" w:cs="Montserrat" w:eastAsia="Montserrat" w:hAnsi="Montserrat"/>
          <w:b w:val="1"/>
          <w:rtl w:val="0"/>
        </w:rPr>
        <w:t xml:space="preserve">Villa Elisa</w:t>
      </w:r>
      <w:r w:rsidDel="00000000" w:rsidR="00000000" w:rsidRPr="00000000">
        <w:rPr>
          <w:rFonts w:ascii="Montserrat" w:cs="Montserrat" w:eastAsia="Montserrat" w:hAnsi="Montserrat"/>
          <w:rtl w:val="0"/>
        </w:rPr>
        <w:t xml:space="preserve"> (Suba) con una rentabilidad que varía entre el 8.4% y el 8.1%. </w:t>
      </w:r>
    </w:p>
    <w:p w:rsidR="00000000" w:rsidDel="00000000" w:rsidP="00000000" w:rsidRDefault="00000000" w:rsidRPr="00000000" w14:paraId="00000013">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i w:val="1"/>
          <w:rtl w:val="0"/>
        </w:rPr>
        <w:t xml:space="preserve">“Estos lugares se presentan como las opciones idóneas al momento de comprar una vivienda para luego arrendarla, pues con los precios actuales se </w:t>
      </w:r>
      <w:r w:rsidDel="00000000" w:rsidR="00000000" w:rsidRPr="00000000">
        <w:rPr>
          <w:rFonts w:ascii="Montserrat" w:cs="Montserrat" w:eastAsia="Montserrat" w:hAnsi="Montserrat"/>
          <w:i w:val="1"/>
          <w:rtl w:val="0"/>
        </w:rPr>
        <w:t xml:space="preserve">recuperará</w:t>
      </w:r>
      <w:r w:rsidDel="00000000" w:rsidR="00000000" w:rsidRPr="00000000">
        <w:rPr>
          <w:rFonts w:ascii="Montserrat" w:cs="Montserrat" w:eastAsia="Montserrat" w:hAnsi="Montserrat"/>
          <w:i w:val="1"/>
          <w:rtl w:val="0"/>
        </w:rPr>
        <w:t xml:space="preserve"> la inversión entre 10 y 12 años</w:t>
      </w:r>
      <w:r w:rsidDel="00000000" w:rsidR="00000000" w:rsidRPr="00000000">
        <w:rPr>
          <w:rFonts w:ascii="Montserrat" w:cs="Montserrat" w:eastAsia="Montserrat" w:hAnsi="Montserrat"/>
          <w:rtl w:val="0"/>
        </w:rPr>
        <w:t xml:space="preserve">” asegura Martín Hoyos, Head of Sales de Properati.</w:t>
      </w:r>
    </w:p>
    <w:p w:rsidR="00000000" w:rsidDel="00000000" w:rsidP="00000000" w:rsidRDefault="00000000" w:rsidRPr="00000000" w14:paraId="00000014">
      <w:pPr>
        <w:spacing w:line="331.2"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Los 10 barrios con mayor rentabilidad del arriendo:</w:t>
      </w:r>
    </w:p>
    <w:p w:rsidR="00000000" w:rsidDel="00000000" w:rsidP="00000000" w:rsidRDefault="00000000" w:rsidRPr="00000000" w14:paraId="00000015">
      <w:pPr>
        <w:spacing w:line="331.2" w:lineRule="auto"/>
        <w:jc w:val="both"/>
        <w:rPr>
          <w:rFonts w:ascii="Montserrat" w:cs="Montserrat" w:eastAsia="Montserrat" w:hAnsi="Montserrat"/>
          <w:b w:val="1"/>
        </w:rPr>
      </w:pPr>
      <w:r w:rsidDel="00000000" w:rsidR="00000000" w:rsidRPr="00000000">
        <w:rPr>
          <w:rtl w:val="0"/>
        </w:rPr>
      </w:r>
    </w:p>
    <w:tbl>
      <w:tblPr>
        <w:tblStyle w:val="Table2"/>
        <w:tblW w:w="568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1665"/>
        <w:gridCol w:w="1950"/>
        <w:tblGridChange w:id="0">
          <w:tblGrid>
            <w:gridCol w:w="2070"/>
            <w:gridCol w:w="1665"/>
            <w:gridCol w:w="1950"/>
          </w:tblGrid>
        </w:tblGridChange>
      </w:tblGrid>
      <w:tr>
        <w:trPr>
          <w:cantSplit w:val="0"/>
          <w:trHeight w:val="540"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b w:val="1"/>
                <w:sz w:val="20"/>
                <w:szCs w:val="20"/>
                <w:rtl w:val="0"/>
              </w:rPr>
              <w:t xml:space="preserve">Barrio</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b w:val="1"/>
                <w:sz w:val="20"/>
                <w:szCs w:val="20"/>
                <w:rtl w:val="0"/>
              </w:rPr>
              <w:t xml:space="preserve">Localidad</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8">
            <w:pPr>
              <w:widowControl w:val="0"/>
              <w:jc w:val="center"/>
              <w:rPr>
                <w:sz w:val="20"/>
                <w:szCs w:val="20"/>
              </w:rPr>
            </w:pPr>
            <w:r w:rsidDel="00000000" w:rsidR="00000000" w:rsidRPr="00000000">
              <w:rPr>
                <w:b w:val="1"/>
                <w:sz w:val="20"/>
                <w:szCs w:val="20"/>
                <w:rtl w:val="0"/>
              </w:rPr>
              <w:t xml:space="preserve">Rentabilidad anual del arriendo</w:t>
            </w:r>
            <w:r w:rsidDel="00000000" w:rsidR="00000000" w:rsidRPr="00000000">
              <w:rPr>
                <w:rtl w:val="0"/>
              </w:rPr>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La Libertad</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Barrios Unidos</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B">
            <w:pPr>
              <w:widowControl w:val="0"/>
              <w:jc w:val="right"/>
              <w:rPr>
                <w:sz w:val="20"/>
                <w:szCs w:val="20"/>
              </w:rPr>
            </w:pPr>
            <w:r w:rsidDel="00000000" w:rsidR="00000000" w:rsidRPr="00000000">
              <w:rPr>
                <w:sz w:val="20"/>
                <w:szCs w:val="20"/>
                <w:rtl w:val="0"/>
              </w:rPr>
              <w:t xml:space="preserve">9.6%</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Roma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Kennedy</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E">
            <w:pPr>
              <w:widowControl w:val="0"/>
              <w:jc w:val="right"/>
              <w:rPr>
                <w:sz w:val="20"/>
                <w:szCs w:val="20"/>
              </w:rPr>
            </w:pPr>
            <w:r w:rsidDel="00000000" w:rsidR="00000000" w:rsidRPr="00000000">
              <w:rPr>
                <w:sz w:val="20"/>
                <w:szCs w:val="20"/>
                <w:rtl w:val="0"/>
              </w:rPr>
              <w:t xml:space="preserve">8.5%</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Lago Gaitan</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Chapinero</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1">
            <w:pPr>
              <w:widowControl w:val="0"/>
              <w:jc w:val="right"/>
              <w:rPr>
                <w:sz w:val="20"/>
                <w:szCs w:val="20"/>
              </w:rPr>
            </w:pPr>
            <w:r w:rsidDel="00000000" w:rsidR="00000000" w:rsidRPr="00000000">
              <w:rPr>
                <w:sz w:val="20"/>
                <w:szCs w:val="20"/>
                <w:rtl w:val="0"/>
              </w:rPr>
              <w:t xml:space="preserve">8.4%</w:t>
            </w:r>
          </w:p>
        </w:tc>
      </w:tr>
      <w:tr>
        <w:trPr>
          <w:cantSplit w:val="0"/>
          <w:trHeight w:val="360"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La Laguna Fontibon</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Fontibon</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4">
            <w:pPr>
              <w:widowControl w:val="0"/>
              <w:jc w:val="right"/>
              <w:rPr>
                <w:sz w:val="20"/>
                <w:szCs w:val="20"/>
              </w:rPr>
            </w:pPr>
            <w:r w:rsidDel="00000000" w:rsidR="00000000" w:rsidRPr="00000000">
              <w:rPr>
                <w:sz w:val="20"/>
                <w:szCs w:val="20"/>
                <w:rtl w:val="0"/>
              </w:rPr>
              <w:t xml:space="preserve">8.2%</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Villa Elisa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Suba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7">
            <w:pPr>
              <w:widowControl w:val="0"/>
              <w:jc w:val="right"/>
              <w:rPr>
                <w:sz w:val="20"/>
                <w:szCs w:val="20"/>
              </w:rPr>
            </w:pPr>
            <w:r w:rsidDel="00000000" w:rsidR="00000000" w:rsidRPr="00000000">
              <w:rPr>
                <w:sz w:val="20"/>
                <w:szCs w:val="20"/>
                <w:rtl w:val="0"/>
              </w:rPr>
              <w:t xml:space="preserve">8.1%</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Techo</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Kennedy</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A">
            <w:pPr>
              <w:widowControl w:val="0"/>
              <w:jc w:val="right"/>
              <w:rPr>
                <w:sz w:val="20"/>
                <w:szCs w:val="20"/>
              </w:rPr>
            </w:pPr>
            <w:r w:rsidDel="00000000" w:rsidR="00000000" w:rsidRPr="00000000">
              <w:rPr>
                <w:sz w:val="20"/>
                <w:szCs w:val="20"/>
                <w:rtl w:val="0"/>
              </w:rPr>
              <w:t xml:space="preserve">8.1%</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Paramo</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Usaquen</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D">
            <w:pPr>
              <w:widowControl w:val="0"/>
              <w:jc w:val="right"/>
              <w:rPr>
                <w:sz w:val="20"/>
                <w:szCs w:val="20"/>
              </w:rPr>
            </w:pPr>
            <w:r w:rsidDel="00000000" w:rsidR="00000000" w:rsidRPr="00000000">
              <w:rPr>
                <w:sz w:val="20"/>
                <w:szCs w:val="20"/>
                <w:rtl w:val="0"/>
              </w:rPr>
              <w:t xml:space="preserve">7.9%</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Villa Alcazar</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Suba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30">
            <w:pPr>
              <w:widowControl w:val="0"/>
              <w:jc w:val="right"/>
              <w:rPr>
                <w:sz w:val="20"/>
                <w:szCs w:val="20"/>
              </w:rPr>
            </w:pPr>
            <w:r w:rsidDel="00000000" w:rsidR="00000000" w:rsidRPr="00000000">
              <w:rPr>
                <w:sz w:val="20"/>
                <w:szCs w:val="20"/>
                <w:rtl w:val="0"/>
              </w:rPr>
              <w:t xml:space="preserve">7.8%</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Villa Gladys</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Engativa</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33">
            <w:pPr>
              <w:widowControl w:val="0"/>
              <w:jc w:val="right"/>
              <w:rPr>
                <w:sz w:val="20"/>
                <w:szCs w:val="20"/>
              </w:rPr>
            </w:pPr>
            <w:r w:rsidDel="00000000" w:rsidR="00000000" w:rsidRPr="00000000">
              <w:rPr>
                <w:sz w:val="20"/>
                <w:szCs w:val="20"/>
                <w:rtl w:val="0"/>
              </w:rPr>
              <w:t xml:space="preserve">7.8%</w:t>
            </w:r>
          </w:p>
        </w:tc>
      </w:tr>
      <w:tr>
        <w:trPr>
          <w:cantSplit w:val="0"/>
          <w:trHeight w:val="345" w:hRule="atLeast"/>
          <w:tblHeader w:val="0"/>
        </w:trPr>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Ciudad Kennedy</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Kennedy</w:t>
            </w:r>
          </w:p>
        </w:tc>
        <w:tc>
          <w:tcPr>
            <w:tcBorders>
              <w:top w:color="ffffff" w:space="0" w:sz="6" w:val="single"/>
              <w:left w:color="ffffff" w:space="0" w:sz="6" w:val="single"/>
              <w:bottom w:color="ffffff" w:space="0" w:sz="6" w:val="single"/>
              <w:right w:color="ffffff"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36">
            <w:pPr>
              <w:widowControl w:val="0"/>
              <w:jc w:val="right"/>
              <w:rPr>
                <w:sz w:val="20"/>
                <w:szCs w:val="20"/>
              </w:rPr>
            </w:pPr>
            <w:r w:rsidDel="00000000" w:rsidR="00000000" w:rsidRPr="00000000">
              <w:rPr>
                <w:sz w:val="20"/>
                <w:szCs w:val="20"/>
                <w:rtl w:val="0"/>
              </w:rPr>
              <w:t xml:space="preserve">7.7%</w:t>
            </w:r>
          </w:p>
        </w:tc>
      </w:tr>
    </w:tbl>
    <w:p w:rsidR="00000000" w:rsidDel="00000000" w:rsidP="00000000" w:rsidRDefault="00000000" w:rsidRPr="00000000" w14:paraId="00000037">
      <w:pPr>
        <w:spacing w:after="160"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spacing w:after="160" w:line="276" w:lineRule="auto"/>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Los barrios con menor rentabilidad</w:t>
      </w:r>
    </w:p>
    <w:p w:rsidR="00000000" w:rsidDel="00000000" w:rsidP="00000000" w:rsidRDefault="00000000" w:rsidRPr="00000000" w14:paraId="00000039">
      <w:pPr>
        <w:spacing w:after="160" w:line="276" w:lineRule="auto"/>
        <w:jc w:val="both"/>
        <w:rPr>
          <w:rFonts w:ascii="Montserrat" w:cs="Montserrat" w:eastAsia="Montserrat" w:hAnsi="Montserrat"/>
        </w:rPr>
      </w:pPr>
      <w:bookmarkStart w:colFirst="0" w:colLast="0" w:name="_gjdgxs" w:id="0"/>
      <w:bookmarkEnd w:id="0"/>
      <w:r w:rsidDel="00000000" w:rsidR="00000000" w:rsidRPr="00000000">
        <w:rPr>
          <w:rFonts w:ascii="Montserrat" w:cs="Montserrat" w:eastAsia="Montserrat" w:hAnsi="Montserrat"/>
          <w:rtl w:val="0"/>
        </w:rPr>
        <w:t xml:space="preserve">Por otra parte, los barrios Villa del Prado y Altos de Chozica, ubicados en Suba, presentan los niveles más bajos de rentabilidad anual en Bogotá. En promedio, Villa del Prado otorga un 2.7% anual con un precio por m² de $5,456,000 pesos, mientras que la rentabilidad en Altos de Chozica es del 2.9% y el m² cuesta $4,239,000.</w:t>
      </w:r>
    </w:p>
    <w:p w:rsidR="00000000" w:rsidDel="00000000" w:rsidP="00000000" w:rsidRDefault="00000000" w:rsidRPr="00000000" w14:paraId="0000003A">
      <w:pPr>
        <w:spacing w:after="160" w:line="276" w:lineRule="auto"/>
        <w:jc w:val="both"/>
        <w:rPr>
          <w:rFonts w:ascii="Montserrat" w:cs="Montserrat" w:eastAsia="Montserrat" w:hAnsi="Montserrat"/>
          <w:i w:val="1"/>
        </w:rPr>
      </w:pPr>
      <w:bookmarkStart w:colFirst="0" w:colLast="0" w:name="_ebtjlyfn461n" w:id="1"/>
      <w:bookmarkEnd w:id="1"/>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La razón para que estas zonas no alcancen los valores de otros barrios con características similares radica en que la diferencia de precios de venta y arriendo es menor, por lo tanto, la brecha de utilidad se reduce”, </w:t>
      </w:r>
      <w:r w:rsidDel="00000000" w:rsidR="00000000" w:rsidRPr="00000000">
        <w:rPr>
          <w:rFonts w:ascii="Montserrat" w:cs="Montserrat" w:eastAsia="Montserrat" w:hAnsi="Montserrat"/>
          <w:rtl w:val="0"/>
        </w:rPr>
        <w:t xml:space="preserve">agrega Hoyos.</w:t>
      </w:r>
      <w:r w:rsidDel="00000000" w:rsidR="00000000" w:rsidRPr="00000000">
        <w:rPr>
          <w:rFonts w:ascii="Montserrat" w:cs="Montserrat" w:eastAsia="Montserrat" w:hAnsi="Montserrat"/>
          <w:i w:val="1"/>
          <w:rtl w:val="0"/>
        </w:rPr>
        <w:t xml:space="preserve"> </w:t>
      </w:r>
    </w:p>
    <w:p w:rsidR="00000000" w:rsidDel="00000000" w:rsidP="00000000" w:rsidRDefault="00000000" w:rsidRPr="00000000" w14:paraId="0000003B">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San Fernando Occidental</w:t>
      </w:r>
      <w:r w:rsidDel="00000000" w:rsidR="00000000" w:rsidRPr="00000000">
        <w:rPr>
          <w:rFonts w:ascii="Montserrat" w:cs="Montserrat" w:eastAsia="Montserrat" w:hAnsi="Montserrat"/>
          <w:rtl w:val="0"/>
        </w:rPr>
        <w:t xml:space="preserve"> (Barrios Unidos), La Giralda (Fontibón) y Polo Club (Barrios Unidos) son otros de los lugares con menor rentabilidad en la capital colombiana, con un porcentaje promedio que oscila entre 3.4% y 3% al año. Sin embargo, es importante resaltar que aunque estos barrios comparten un bajo nivel de retorno a la inversión, los precios de sus viviendas son visiblemente diferentes. El m² cuesta: $4,634,000 en San Fernando Occidental, $3,606,000 en La Giralda y $6,767,000 en Polo Club. </w:t>
      </w:r>
    </w:p>
    <w:p w:rsidR="00000000" w:rsidDel="00000000" w:rsidP="00000000" w:rsidRDefault="00000000" w:rsidRPr="00000000" w14:paraId="0000003C">
      <w:pPr>
        <w:spacing w:after="16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8"/>
          <w:szCs w:val="28"/>
          <w:rtl w:val="0"/>
        </w:rPr>
        <w:t xml:space="preserve">¿Qué ocurre en Chapinero?</w:t>
      </w:r>
      <w:r w:rsidDel="00000000" w:rsidR="00000000" w:rsidRPr="00000000">
        <w:rPr>
          <w:rtl w:val="0"/>
        </w:rPr>
      </w:r>
    </w:p>
    <w:p w:rsidR="00000000" w:rsidDel="00000000" w:rsidP="00000000" w:rsidRDefault="00000000" w:rsidRPr="00000000" w14:paraId="0000003D">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w:t>
      </w:r>
      <w:r w:rsidDel="00000000" w:rsidR="00000000" w:rsidRPr="00000000">
        <w:rPr>
          <w:rFonts w:ascii="Montserrat" w:cs="Montserrat" w:eastAsia="Montserrat" w:hAnsi="Montserrat"/>
          <w:b w:val="1"/>
          <w:rtl w:val="0"/>
        </w:rPr>
        <w:t xml:space="preserve">precio del metro cuadrado en Chapinero </w:t>
      </w:r>
      <w:r w:rsidDel="00000000" w:rsidR="00000000" w:rsidRPr="00000000">
        <w:rPr>
          <w:rFonts w:ascii="Montserrat" w:cs="Montserrat" w:eastAsia="Montserrat" w:hAnsi="Montserrat"/>
          <w:rtl w:val="0"/>
        </w:rPr>
        <w:t xml:space="preserve">oscila entre los $3,555,000 y $18,045,000 pesos, siendo Lago Gaitán el barrio más económico y El Retiro el más costoso.</w:t>
      </w:r>
    </w:p>
    <w:p w:rsidR="00000000" w:rsidDel="00000000" w:rsidP="00000000" w:rsidRDefault="00000000" w:rsidRPr="00000000" w14:paraId="0000003E">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Los</w:t>
      </w:r>
      <w:r w:rsidDel="00000000" w:rsidR="00000000" w:rsidRPr="00000000">
        <w:rPr>
          <w:rFonts w:ascii="Montserrat" w:cs="Montserrat" w:eastAsia="Montserrat" w:hAnsi="Montserrat"/>
          <w:b w:val="1"/>
          <w:rtl w:val="0"/>
        </w:rPr>
        <w:t xml:space="preserve"> barrios más rentables de Chapinero </w:t>
      </w:r>
      <w:r w:rsidDel="00000000" w:rsidR="00000000" w:rsidRPr="00000000">
        <w:rPr>
          <w:rFonts w:ascii="Montserrat" w:cs="Montserrat" w:eastAsia="Montserrat" w:hAnsi="Montserrat"/>
          <w:rtl w:val="0"/>
        </w:rPr>
        <w:t xml:space="preserve">para comprar un apartamento y ponerlo en alquiler son Lago Gaitán (8.4%), El Bagazal (6.9%), Quinta Camacho (5.9%), La Cabrera (5.9%) y Chapinero Central (5.8%).</w:t>
      </w:r>
      <w:r w:rsidDel="00000000" w:rsidR="00000000" w:rsidRPr="00000000">
        <w:rPr>
          <w:rFonts w:ascii="Montserrat" w:cs="Montserrat" w:eastAsia="Montserrat" w:hAnsi="Montserrat"/>
          <w:rtl w:val="0"/>
        </w:rPr>
        <w:t xml:space="preserve"> En otras palabras, estos barrios ofrecen recuperar el capital, en promedio, de 12 a 17 años.</w:t>
      </w:r>
    </w:p>
    <w:p w:rsidR="00000000" w:rsidDel="00000000" w:rsidP="00000000" w:rsidRDefault="00000000" w:rsidRPr="00000000" w14:paraId="0000003F">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Entre tanto,</w:t>
      </w:r>
      <w:r w:rsidDel="00000000" w:rsidR="00000000" w:rsidRPr="00000000">
        <w:rPr>
          <w:rFonts w:ascii="Montserrat" w:cs="Montserrat" w:eastAsia="Montserrat" w:hAnsi="Montserrat"/>
          <w:b w:val="1"/>
          <w:rtl w:val="0"/>
        </w:rPr>
        <w:t xml:space="preserve"> los barrios con la rentabilidad anual más baja de Chapinero </w:t>
      </w:r>
      <w:r w:rsidDel="00000000" w:rsidR="00000000" w:rsidRPr="00000000">
        <w:rPr>
          <w:rFonts w:ascii="Montserrat" w:cs="Montserrat" w:eastAsia="Montserrat" w:hAnsi="Montserrat"/>
          <w:rtl w:val="0"/>
        </w:rPr>
        <w:t xml:space="preserve">son: Espartillal, La Salle, Porciúncula, Sucre y Marly donde el promedio oscila entre el 3.5% y 4.5% anual. Esto quiere decir que, en promedio, los compradores en estos barrios verán el 100% del retorno a su inversión dentro de 22 a 28 años, tomando como referencia los precios actuales.</w:t>
      </w:r>
    </w:p>
    <w:p w:rsidR="00000000" w:rsidDel="00000000" w:rsidP="00000000" w:rsidRDefault="00000000" w:rsidRPr="00000000" w14:paraId="00000040">
      <w:pPr>
        <w:spacing w:after="160" w:line="276" w:lineRule="auto"/>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Metodología:</w:t>
      </w:r>
      <w:r w:rsidDel="00000000" w:rsidR="00000000" w:rsidRPr="00000000">
        <w:rPr>
          <w:rtl w:val="0"/>
        </w:rPr>
      </w:r>
    </w:p>
    <w:p w:rsidR="00000000" w:rsidDel="00000000" w:rsidP="00000000" w:rsidRDefault="00000000" w:rsidRPr="00000000" w14:paraId="00000041">
      <w:pPr>
        <w:numPr>
          <w:ilvl w:val="0"/>
          <w:numId w:val="1"/>
        </w:numPr>
        <w:spacing w:after="0" w:after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Tomamos como valor de referencia un apartamento de 80 metros cuadrados, con 2 o 3 habitaciones: a esto le llamamos un apartamento promedio.</w:t>
      </w:r>
    </w:p>
    <w:p w:rsidR="00000000" w:rsidDel="00000000" w:rsidP="00000000" w:rsidRDefault="00000000" w:rsidRPr="00000000" w14:paraId="00000042">
      <w:pPr>
        <w:numPr>
          <w:ilvl w:val="0"/>
          <w:numId w:val="1"/>
        </w:numPr>
        <w:spacing w:after="0" w:after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 analizó más de 40 mil anuncios en venta y arriendo disponibles entre enero y junio de 2022. </w:t>
      </w:r>
    </w:p>
    <w:p w:rsidR="00000000" w:rsidDel="00000000" w:rsidP="00000000" w:rsidRDefault="00000000" w:rsidRPr="00000000" w14:paraId="00000043">
      <w:pPr>
        <w:numPr>
          <w:ilvl w:val="0"/>
          <w:numId w:val="1"/>
        </w:numPr>
        <w:spacing w:after="16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El resultado final reúne los precios promedio de apartamentos en arriendo y venta de 366 barrios. En el análisis se descartaron barrios que no reunieron una muestra mínima para el cálculo. Para descartar valores anómalos, se utilizaron diferentes técnicas de limpieza de datos, tanto cuantitativas como cualitativas.</w:t>
      </w:r>
    </w:p>
    <w:p w:rsidR="00000000" w:rsidDel="00000000" w:rsidP="00000000" w:rsidRDefault="00000000" w:rsidRPr="00000000" w14:paraId="00000044">
      <w:pPr>
        <w:spacing w:after="160" w:line="276"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jc w:val="both"/>
        <w:rPr>
          <w:rFonts w:ascii="Montserrat" w:cs="Montserrat" w:eastAsia="Montserrat" w:hAnsi="Montserrat"/>
          <w:b w:val="1"/>
          <w:color w:val="222529"/>
          <w:sz w:val="18"/>
          <w:szCs w:val="18"/>
        </w:rPr>
      </w:pPr>
      <w:r w:rsidDel="00000000" w:rsidR="00000000" w:rsidRPr="00000000">
        <w:rPr>
          <w:rFonts w:ascii="Montserrat" w:cs="Montserrat" w:eastAsia="Montserrat" w:hAnsi="Montserrat"/>
          <w:b w:val="1"/>
          <w:color w:val="222529"/>
          <w:sz w:val="18"/>
          <w:szCs w:val="18"/>
          <w:rtl w:val="0"/>
        </w:rPr>
        <w:t xml:space="preserve">ACERCA DE PROPERATI</w:t>
      </w:r>
    </w:p>
    <w:p w:rsidR="00000000" w:rsidDel="00000000" w:rsidP="00000000" w:rsidRDefault="00000000" w:rsidRPr="00000000" w14:paraId="00000046">
      <w:pPr>
        <w:jc w:val="both"/>
        <w:rPr>
          <w:rFonts w:ascii="Montserrat" w:cs="Montserrat" w:eastAsia="Montserrat" w:hAnsi="Montserrat"/>
          <w:color w:val="222529"/>
          <w:sz w:val="18"/>
          <w:szCs w:val="18"/>
        </w:rPr>
      </w:pPr>
      <w:hyperlink r:id="rId10">
        <w:r w:rsidDel="00000000" w:rsidR="00000000" w:rsidRPr="00000000">
          <w:rPr>
            <w:rFonts w:ascii="Montserrat" w:cs="Montserrat" w:eastAsia="Montserrat" w:hAnsi="Montserrat"/>
            <w:color w:val="1155cc"/>
            <w:sz w:val="18"/>
            <w:szCs w:val="18"/>
            <w:u w:val="single"/>
            <w:rtl w:val="0"/>
          </w:rPr>
          <w:t xml:space="preserve">PROPERATI</w:t>
        </w:r>
      </w:hyperlink>
      <w:r w:rsidDel="00000000" w:rsidR="00000000" w:rsidRPr="00000000">
        <w:rPr>
          <w:rFonts w:ascii="Montserrat" w:cs="Montserrat" w:eastAsia="Montserrat" w:hAnsi="Montserrat"/>
          <w:color w:val="222529"/>
          <w:sz w:val="18"/>
          <w:szCs w:val="18"/>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Nuestro objetivo es conectar a compradores y vendedores para formar un círculo virtuoso de generación de oportunidades de manera rápida y efectiva. Fue fundada en 2012 en Argentina para cambiar la forma en que se venden y alquilan inmuebles en Latinoamérica.Desde 2022 forma parte de </w:t>
      </w:r>
      <w:r w:rsidDel="00000000" w:rsidR="00000000" w:rsidRPr="00000000">
        <w:rPr>
          <w:rFonts w:ascii="Montserrat" w:cs="Montserrat" w:eastAsia="Montserrat" w:hAnsi="Montserrat"/>
          <w:color w:val="222529"/>
          <w:sz w:val="18"/>
          <w:szCs w:val="18"/>
          <w:rtl w:val="0"/>
        </w:rPr>
        <w:t xml:space="preserve">Lifull</w:t>
      </w:r>
      <w:r w:rsidDel="00000000" w:rsidR="00000000" w:rsidRPr="00000000">
        <w:rPr>
          <w:rFonts w:ascii="Montserrat" w:cs="Montserrat" w:eastAsia="Montserrat" w:hAnsi="Montserrat"/>
          <w:color w:val="222529"/>
          <w:sz w:val="18"/>
          <w:szCs w:val="18"/>
          <w:rtl w:val="0"/>
        </w:rPr>
        <w:t xml:space="preserve"> Connect. Properati es más que un portal inmobiliario, es experto en conseguir tu nuevo hogar.</w:t>
      </w:r>
    </w:p>
    <w:p w:rsidR="00000000" w:rsidDel="00000000" w:rsidP="00000000" w:rsidRDefault="00000000" w:rsidRPr="00000000" w14:paraId="00000047">
      <w:pPr>
        <w:jc w:val="both"/>
        <w:rPr>
          <w:rFonts w:ascii="Montserrat" w:cs="Montserrat" w:eastAsia="Montserrat" w:hAnsi="Montserrat"/>
          <w:color w:val="222529"/>
          <w:sz w:val="18"/>
          <w:szCs w:val="18"/>
        </w:rPr>
      </w:pPr>
      <w:r w:rsidDel="00000000" w:rsidR="00000000" w:rsidRPr="00000000">
        <w:rPr>
          <w:rtl w:val="0"/>
        </w:rPr>
      </w:r>
    </w:p>
    <w:tbl>
      <w:tblPr>
        <w:tblStyle w:val="Table3"/>
        <w:tblW w:w="7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461.85" w:hRule="atLeast"/>
          <w:tblHeader w:val="0"/>
        </w:trPr>
        <w:tc>
          <w:tcPr>
            <w:tcBorders>
              <w:right w:color="000000" w:space="0" w:sz="4" w:val="single"/>
            </w:tcBorders>
          </w:tcPr>
          <w:p w:rsidR="00000000" w:rsidDel="00000000" w:rsidP="00000000" w:rsidRDefault="00000000" w:rsidRPr="00000000" w14:paraId="00000048">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49">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4A">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Jairo Gustavo Sarmiento Sotelo</w:t>
            </w:r>
          </w:p>
          <w:p w:rsidR="00000000" w:rsidDel="00000000" w:rsidP="00000000" w:rsidRDefault="00000000" w:rsidRPr="00000000" w14:paraId="0000004B">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w:t>
            </w:r>
          </w:p>
          <w:p w:rsidR="00000000" w:rsidDel="00000000" w:rsidP="00000000" w:rsidRDefault="00000000" w:rsidRPr="00000000" w14:paraId="0000004C">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prensa@properati.com</w:t>
            </w:r>
          </w:p>
          <w:p w:rsidR="00000000" w:rsidDel="00000000" w:rsidP="00000000" w:rsidRDefault="00000000" w:rsidRPr="00000000" w14:paraId="0000004D">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+57 304 6119327 </w:t>
            </w:r>
          </w:p>
        </w:tc>
      </w:tr>
    </w:tbl>
    <w:p w:rsidR="00000000" w:rsidDel="00000000" w:rsidP="00000000" w:rsidRDefault="00000000" w:rsidRPr="00000000" w14:paraId="0000004E">
      <w:pPr>
        <w:rPr>
          <w:rFonts w:ascii="Montserrat" w:cs="Montserrat" w:eastAsia="Montserrat" w:hAnsi="Montserrat"/>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rFonts w:ascii="Montserrat Light" w:cs="Montserrat Light" w:eastAsia="Montserrat Light" w:hAnsi="Montserrat Light"/>
        <w:sz w:val="18"/>
        <w:szCs w:val="18"/>
      </w:rPr>
    </w:pPr>
    <w:r w:rsidDel="00000000" w:rsidR="00000000" w:rsidRPr="00000000">
      <w:rPr>
        <w:rFonts w:ascii="Montserrat Light" w:cs="Montserrat Light" w:eastAsia="Montserrat Light" w:hAnsi="Montserrat Light"/>
        <w:sz w:val="18"/>
        <w:szCs w:val="18"/>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sz w:val="18"/>
        <w:szCs w:val="18"/>
        <w:rtl w:val="0"/>
      </w:rPr>
      <w:t xml:space="preserve"> de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45920" cy="3048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45920" cy="30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properati.com.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properati.com.co/ranking-de-los-barrios-mas-rentables-en-bogota/" TargetMode="External"/><Relationship Id="rId5" Type="http://schemas.openxmlformats.org/officeDocument/2006/relationships/styles" Target="styles.xml"/><Relationship Id="rId6" Type="http://schemas.openxmlformats.org/officeDocument/2006/relationships/hyperlink" Target="https://www.properati.com.co/" TargetMode="External"/><Relationship Id="rId7" Type="http://schemas.openxmlformats.org/officeDocument/2006/relationships/image" Target="media/image1.png"/><Relationship Id="rId8" Type="http://schemas.openxmlformats.org/officeDocument/2006/relationships/hyperlink" Target="https://www.properati.com.co/p/rentabilidad-barrios-bogota-2022.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