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Montserrat" w:cs="Montserrat" w:eastAsia="Montserrat" w:hAnsi="Montserrat"/>
          <w:b w:val="1"/>
          <w:sz w:val="30"/>
          <w:szCs w:val="30"/>
        </w:rPr>
      </w:pPr>
      <w:r w:rsidDel="00000000" w:rsidR="00000000" w:rsidRPr="00000000">
        <w:rPr>
          <w:rFonts w:ascii="Montserrat" w:cs="Montserrat" w:eastAsia="Montserrat" w:hAnsi="Montserrat"/>
          <w:b w:val="1"/>
          <w:sz w:val="30"/>
          <w:szCs w:val="30"/>
          <w:rtl w:val="0"/>
        </w:rPr>
        <w:t xml:space="preserve">¿Cuáles son las ciudades dormitorio con los arriendos más rentables en Cundinamarca y Antioquia?</w:t>
      </w:r>
    </w:p>
    <w:p w:rsidR="00000000" w:rsidDel="00000000" w:rsidP="00000000" w:rsidRDefault="00000000" w:rsidRPr="00000000" w14:paraId="00000002">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spacing w:after="160" w:line="276" w:lineRule="auto"/>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28 de septiembre de 2022. Bogotá, Colombia. </w:t>
      </w:r>
      <w:r w:rsidDel="00000000" w:rsidR="00000000" w:rsidRPr="00000000">
        <w:rPr>
          <w:rFonts w:ascii="Montserrat" w:cs="Montserrat" w:eastAsia="Montserrat" w:hAnsi="Montserrat"/>
          <w:rtl w:val="0"/>
        </w:rPr>
        <w:t xml:space="preserve">Comprar una vivienda es una de las inversiones más confiables debido a la </w:t>
      </w:r>
      <w:r w:rsidDel="00000000" w:rsidR="00000000" w:rsidRPr="00000000">
        <w:rPr>
          <w:rFonts w:ascii="Montserrat" w:cs="Montserrat" w:eastAsia="Montserrat" w:hAnsi="Montserrat"/>
          <w:b w:val="1"/>
          <w:rtl w:val="0"/>
        </w:rPr>
        <w:t xml:space="preserve">seguridad que demuestra en tiempos de incertidumbre</w:t>
      </w:r>
      <w:r w:rsidDel="00000000" w:rsidR="00000000" w:rsidRPr="00000000">
        <w:rPr>
          <w:rFonts w:ascii="Montserrat" w:cs="Montserrat" w:eastAsia="Montserrat" w:hAnsi="Montserrat"/>
          <w:rtl w:val="0"/>
        </w:rPr>
        <w:t xml:space="preserve"> económica y al rendimiento que puede generar el arriendo a mediano y largo plazo.</w:t>
      </w:r>
    </w:p>
    <w:p w:rsidR="00000000" w:rsidDel="00000000" w:rsidP="00000000" w:rsidRDefault="00000000" w:rsidRPr="00000000" w14:paraId="00000004">
      <w:pPr>
        <w:spacing w:after="160"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En este escenario, la rentabilidad se posiciona como uno de los aspectos más importantes a considerar durante la búsqueda de vivienda. El primer paso es </w:t>
      </w:r>
      <w:r w:rsidDel="00000000" w:rsidR="00000000" w:rsidRPr="00000000">
        <w:rPr>
          <w:rFonts w:ascii="Montserrat" w:cs="Montserrat" w:eastAsia="Montserrat" w:hAnsi="Montserrat"/>
          <w:b w:val="1"/>
          <w:rtl w:val="0"/>
        </w:rPr>
        <w:t xml:space="preserve">calcular en cuánto tiempo se </w:t>
      </w:r>
      <w:r w:rsidDel="00000000" w:rsidR="00000000" w:rsidRPr="00000000">
        <w:rPr>
          <w:rFonts w:ascii="Montserrat" w:cs="Montserrat" w:eastAsia="Montserrat" w:hAnsi="Montserrat"/>
          <w:b w:val="1"/>
          <w:rtl w:val="0"/>
        </w:rPr>
        <w:t xml:space="preserve">recuperaría</w:t>
      </w:r>
      <w:r w:rsidDel="00000000" w:rsidR="00000000" w:rsidRPr="00000000">
        <w:rPr>
          <w:rFonts w:ascii="Montserrat" w:cs="Montserrat" w:eastAsia="Montserrat" w:hAnsi="Montserrat"/>
          <w:b w:val="1"/>
          <w:rtl w:val="0"/>
        </w:rPr>
        <w:t xml:space="preserve"> la inversión</w:t>
      </w:r>
      <w:r w:rsidDel="00000000" w:rsidR="00000000" w:rsidRPr="00000000">
        <w:rPr>
          <w:rFonts w:ascii="Montserrat" w:cs="Montserrat" w:eastAsia="Montserrat" w:hAnsi="Montserrat"/>
          <w:rtl w:val="0"/>
        </w:rPr>
        <w:t xml:space="preserve"> al arrendar </w:t>
      </w:r>
      <w:r w:rsidDel="00000000" w:rsidR="00000000" w:rsidRPr="00000000">
        <w:rPr>
          <w:rFonts w:ascii="Montserrat" w:cs="Montserrat" w:eastAsia="Montserrat" w:hAnsi="Montserrat"/>
          <w:rtl w:val="0"/>
        </w:rPr>
        <w:t xml:space="preserve">el inmueble</w:t>
      </w:r>
      <w:r w:rsidDel="00000000" w:rsidR="00000000" w:rsidRPr="00000000">
        <w:rPr>
          <w:rFonts w:ascii="Montserrat" w:cs="Montserrat" w:eastAsia="Montserrat" w:hAnsi="Montserrat"/>
          <w:rtl w:val="0"/>
        </w:rPr>
        <w:t xml:space="preserve"> y comparar esta cifra con valores de referencia.  Sin embargo, para muchas personas no es posible invertir en capitales como Bogotá o Medellín por los altos precios de las viviendas allí ubicadas. </w:t>
      </w:r>
    </w:p>
    <w:p w:rsidR="00000000" w:rsidDel="00000000" w:rsidP="00000000" w:rsidRDefault="00000000" w:rsidRPr="00000000" w14:paraId="00000005">
      <w:pPr>
        <w:spacing w:after="160"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Por esta razón, </w:t>
      </w:r>
      <w:hyperlink r:id="rId6">
        <w:r w:rsidDel="00000000" w:rsidR="00000000" w:rsidRPr="00000000">
          <w:rPr>
            <w:rFonts w:ascii="Montserrat" w:cs="Montserrat" w:eastAsia="Montserrat" w:hAnsi="Montserrat"/>
            <w:color w:val="1155cc"/>
            <w:u w:val="single"/>
            <w:rtl w:val="0"/>
          </w:rPr>
          <w:t xml:space="preserve">Properati</w:t>
        </w:r>
      </w:hyperlink>
      <w:r w:rsidDel="00000000" w:rsidR="00000000" w:rsidRPr="00000000">
        <w:rPr>
          <w:rFonts w:ascii="Montserrat" w:cs="Montserrat" w:eastAsia="Montserrat" w:hAnsi="Montserrat"/>
          <w:rtl w:val="0"/>
        </w:rPr>
        <w:t xml:space="preserve">, plataforma especializada en asesoría inmobiliaria, comparó la rentabilidad promedio que ofrecen las </w:t>
      </w:r>
      <w:r w:rsidDel="00000000" w:rsidR="00000000" w:rsidRPr="00000000">
        <w:rPr>
          <w:rFonts w:ascii="Montserrat" w:cs="Montserrat" w:eastAsia="Montserrat" w:hAnsi="Montserrat"/>
          <w:b w:val="1"/>
          <w:rtl w:val="0"/>
        </w:rPr>
        <w:t xml:space="preserve">10 ciudades dormitorio con más oferta de vivienda en Cundinamarca y Antioquia</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06">
      <w:pPr>
        <w:spacing w:after="160" w:line="276"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El análisis se basa en la fórmula sencilla de rentabilidad anual que establece la ganancia que ingresaría una persona al arrendar su vivienda en un año en relación al precio de venta: </w:t>
      </w:r>
      <w:r w:rsidDel="00000000" w:rsidR="00000000" w:rsidRPr="00000000">
        <w:rPr>
          <w:rFonts w:ascii="Montserrat" w:cs="Montserrat" w:eastAsia="Montserrat" w:hAnsi="Montserrat"/>
          <w:b w:val="1"/>
          <w:color w:val="313038"/>
          <w:rtl w:val="0"/>
        </w:rPr>
        <w:t xml:space="preserve">Rentabilidad anual = Arriendo anual / Venta total</w:t>
      </w:r>
      <w:r w:rsidDel="00000000" w:rsidR="00000000" w:rsidRPr="00000000">
        <w:rPr>
          <w:rtl w:val="0"/>
        </w:rPr>
      </w:r>
    </w:p>
    <w:p w:rsidR="00000000" w:rsidDel="00000000" w:rsidP="00000000" w:rsidRDefault="00000000" w:rsidRPr="00000000" w14:paraId="00000007">
      <w:pPr>
        <w:spacing w:after="160"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En el siguiente gráfico puedes comparar el porcentaje del retorno a la inversión entre los municipios de ambos departamentos. </w:t>
      </w:r>
      <w:r w:rsidDel="00000000" w:rsidR="00000000" w:rsidRPr="00000000">
        <w:rPr>
          <w:rtl w:val="0"/>
        </w:rPr>
      </w:r>
    </w:p>
    <w:p w:rsidR="00000000" w:rsidDel="00000000" w:rsidP="00000000" w:rsidRDefault="00000000" w:rsidRPr="00000000" w14:paraId="00000008">
      <w:pPr>
        <w:spacing w:after="160" w:line="276" w:lineRule="auto"/>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3405188" cy="3405188"/>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405188" cy="3405188"/>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after="200" w:line="240" w:lineRule="auto"/>
        <w:rPr>
          <w:rFonts w:ascii="Montserrat" w:cs="Montserrat" w:eastAsia="Montserrat" w:hAnsi="Montserrat"/>
          <w:b w:val="1"/>
          <w:highlight w:val="white"/>
        </w:rPr>
      </w:pPr>
      <w:r w:rsidDel="00000000" w:rsidR="00000000" w:rsidRPr="00000000">
        <w:rPr>
          <w:rFonts w:ascii="Montserrat" w:cs="Montserrat" w:eastAsia="Montserrat" w:hAnsi="Montserrat"/>
          <w:b w:val="1"/>
          <w:rtl w:val="0"/>
        </w:rPr>
        <w:t xml:space="preserve">Link del gráfico: </w:t>
      </w:r>
      <w:hyperlink r:id="rId8">
        <w:r w:rsidDel="00000000" w:rsidR="00000000" w:rsidRPr="00000000">
          <w:rPr>
            <w:rFonts w:ascii="Montserrat" w:cs="Montserrat" w:eastAsia="Montserrat" w:hAnsi="Montserrat"/>
            <w:b w:val="1"/>
            <w:color w:val="1155cc"/>
            <w:u w:val="single"/>
            <w:rtl w:val="0"/>
          </w:rPr>
          <w:t xml:space="preserve">https://www.properati.com.co/p/rentabilidad-municipios-cundinamarca-antioquia-2022.html</w:t>
        </w:r>
      </w:hyperlink>
      <w:r w:rsidDel="00000000" w:rsidR="00000000" w:rsidRPr="00000000">
        <w:rPr>
          <w:rtl w:val="0"/>
        </w:rPr>
      </w:r>
    </w:p>
    <w:p w:rsidR="00000000" w:rsidDel="00000000" w:rsidP="00000000" w:rsidRDefault="00000000" w:rsidRPr="00000000" w14:paraId="0000000A">
      <w:pPr>
        <w:spacing w:after="200" w:line="240" w:lineRule="auto"/>
        <w:rPr>
          <w:rFonts w:ascii="Montserrat" w:cs="Montserrat" w:eastAsia="Montserrat" w:hAnsi="Montserrat"/>
          <w:b w:val="1"/>
          <w:highlight w:val="white"/>
        </w:rPr>
      </w:pPr>
      <w:r w:rsidDel="00000000" w:rsidR="00000000" w:rsidRPr="00000000">
        <w:rPr>
          <w:rFonts w:ascii="Montserrat" w:cs="Montserrat" w:eastAsia="Montserrat" w:hAnsi="Montserrat"/>
          <w:b w:val="1"/>
          <w:highlight w:val="white"/>
          <w:rtl w:val="0"/>
        </w:rPr>
        <w:t xml:space="preserve">&lt;/&gt; Inserta el gráfico en tu sitio web: </w:t>
      </w:r>
    </w:p>
    <w:tbl>
      <w:tblPr>
        <w:tblStyle w:val="Table1"/>
        <w:jc w:val="left"/>
        <w:tblInd w:w="100.0" w:type="pc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Consolas" w:cs="Consolas" w:eastAsia="Consolas" w:hAnsi="Consolas"/>
                <w:color w:val="ffffff"/>
                <w:sz w:val="16"/>
                <w:szCs w:val="16"/>
                <w:shd w:fill="002451" w:val="clear"/>
              </w:rPr>
            </w:pPr>
            <w:r w:rsidDel="00000000" w:rsidR="00000000" w:rsidRPr="00000000">
              <w:rPr>
                <w:rFonts w:ascii="Consolas" w:cs="Consolas" w:eastAsia="Consolas" w:hAnsi="Consolas"/>
                <w:color w:val="ffffff"/>
                <w:sz w:val="16"/>
                <w:szCs w:val="16"/>
                <w:shd w:fill="002451" w:val="clear"/>
                <w:rtl w:val="0"/>
              </w:rPr>
              <w:t xml:space="preserve">&lt;div style="position: relative; overflow: hidden; padding-top: 100%;"&gt;&lt;iframe style="position: absolute; top: 0; left: 0; width: 100%; height: 100%; border: 0;" src="https://www.properati.com.co/p/rentabilidad-municipios-cundinamarca-antioquia-2022.html</w:t>
            </w:r>
          </w:p>
          <w:p w:rsidR="00000000" w:rsidDel="00000000" w:rsidP="00000000" w:rsidRDefault="00000000" w:rsidRPr="00000000" w14:paraId="0000000C">
            <w:pPr>
              <w:widowControl w:val="0"/>
              <w:spacing w:line="240" w:lineRule="auto"/>
              <w:rPr>
                <w:rFonts w:ascii="Consolas" w:cs="Consolas" w:eastAsia="Consolas" w:hAnsi="Consolas"/>
                <w:color w:val="ffffff"/>
                <w:sz w:val="16"/>
                <w:szCs w:val="16"/>
                <w:shd w:fill="002451" w:val="clear"/>
              </w:rPr>
            </w:pPr>
            <w:r w:rsidDel="00000000" w:rsidR="00000000" w:rsidRPr="00000000">
              <w:rPr>
                <w:rFonts w:ascii="Consolas" w:cs="Consolas" w:eastAsia="Consolas" w:hAnsi="Consolas"/>
                <w:color w:val="ffffff"/>
                <w:sz w:val="16"/>
                <w:szCs w:val="16"/>
                <w:shd w:fill="002451" w:val="clear"/>
                <w:rtl w:val="0"/>
              </w:rPr>
              <w:t xml:space="preserve">" width="300" height="150"&gt;&lt;/iframe&gt;&lt;div&gt;&lt;p style="margin:0"&gt;&lt;a href="https://www.properati.com.co/" style="color:#a4a1a1;text-decoration:none;font-size:10px; float:right"&gt;Fuente: Properati&lt;/a&gt;&lt;/p&gt;&lt;/div&gt;&lt;/div&gt;</w:t>
            </w:r>
          </w:p>
        </w:tc>
      </w:tr>
    </w:tbl>
    <w:p w:rsidR="00000000" w:rsidDel="00000000" w:rsidP="00000000" w:rsidRDefault="00000000" w:rsidRPr="00000000" w14:paraId="0000000D">
      <w:pPr>
        <w:spacing w:after="20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spacing w:line="240" w:lineRule="auto"/>
        <w:rPr>
          <w:rFonts w:ascii="Montserrat" w:cs="Montserrat" w:eastAsia="Montserrat" w:hAnsi="Montserrat"/>
          <w:b w:val="1"/>
        </w:rPr>
      </w:pPr>
      <w:r w:rsidDel="00000000" w:rsidR="00000000" w:rsidRPr="00000000">
        <w:rPr>
          <w:rFonts w:ascii="Montserrat" w:cs="Montserrat" w:eastAsia="Montserrat" w:hAnsi="Montserrat"/>
          <w:b w:val="1"/>
          <w:color w:val="ffffff"/>
          <w:highlight w:val="black"/>
          <w:rtl w:val="0"/>
        </w:rPr>
        <w:t xml:space="preserve">//</w:t>
      </w:r>
      <w:r w:rsidDel="00000000" w:rsidR="00000000" w:rsidRPr="00000000">
        <w:rPr>
          <w:rFonts w:ascii="Montserrat" w:cs="Montserrat" w:eastAsia="Montserrat" w:hAnsi="Montserrat"/>
          <w:b w:val="1"/>
          <w:rtl w:val="0"/>
        </w:rPr>
        <w:t xml:space="preserve"> CRÉDITO A LA PUBLICACIÓN ORIGINAL:</w:t>
      </w:r>
    </w:p>
    <w:p w:rsidR="00000000" w:rsidDel="00000000" w:rsidP="00000000" w:rsidRDefault="00000000" w:rsidRPr="00000000" w14:paraId="0000000F">
      <w:pPr>
        <w:spacing w:after="160" w:line="240" w:lineRule="auto"/>
        <w:rPr>
          <w:rFonts w:ascii="Montserrat" w:cs="Montserrat" w:eastAsia="Montserrat" w:hAnsi="Montserrat"/>
        </w:rPr>
      </w:pPr>
      <w:hyperlink r:id="rId9">
        <w:r w:rsidDel="00000000" w:rsidR="00000000" w:rsidRPr="00000000">
          <w:rPr>
            <w:rFonts w:ascii="Montserrat" w:cs="Montserrat" w:eastAsia="Montserrat" w:hAnsi="Montserrat"/>
            <w:b w:val="1"/>
            <w:color w:val="1155cc"/>
            <w:u w:val="single"/>
            <w:rtl w:val="0"/>
          </w:rPr>
          <w:t xml:space="preserve">https://blog.properati.com.co/rentabilidad-arriendo-ciudades-dormitorio-antioquia-cundinamarca/</w:t>
        </w:r>
      </w:hyperlink>
      <w:r w:rsidDel="00000000" w:rsidR="00000000" w:rsidRPr="00000000">
        <w:rPr>
          <w:rtl w:val="0"/>
        </w:rPr>
      </w:r>
    </w:p>
    <w:p w:rsidR="00000000" w:rsidDel="00000000" w:rsidP="00000000" w:rsidRDefault="00000000" w:rsidRPr="00000000" w14:paraId="00000010">
      <w:pPr>
        <w:spacing w:after="160"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El crecimiento poblacional que han experimentado </w:t>
      </w:r>
      <w:r w:rsidDel="00000000" w:rsidR="00000000" w:rsidRPr="00000000">
        <w:rPr>
          <w:rFonts w:ascii="Montserrat" w:cs="Montserrat" w:eastAsia="Montserrat" w:hAnsi="Montserrat"/>
          <w:rtl w:val="0"/>
        </w:rPr>
        <w:t xml:space="preserve">los municipios vecinos a las grandes ciudades les ha permitido diversificar su oferta inmobiliaria, haciéndola atractiva para todo tipo de población: solteros, familias con hijos y parejas de la tercera edad. Además, el precio promedio de las viviendas en algunos de estos municipios es visiblemente más bajo que en Bogotá y Medellín, razón por la cual resultan aún más atractivos para quienes desean comprar una vivienda y ponerla en arriendo. ¿</w:t>
      </w:r>
      <w:r w:rsidDel="00000000" w:rsidR="00000000" w:rsidRPr="00000000">
        <w:rPr>
          <w:rFonts w:ascii="Montserrat" w:cs="Montserrat" w:eastAsia="Montserrat" w:hAnsi="Montserrat"/>
          <w:b w:val="1"/>
          <w:rtl w:val="0"/>
        </w:rPr>
        <w:t xml:space="preserve">Cómo es la rentabilidad promedio en los 10 municipios con más oferta de vivienda en Cundinamarca y Antioquia?</w:t>
      </w:r>
    </w:p>
    <w:p w:rsidR="00000000" w:rsidDel="00000000" w:rsidP="00000000" w:rsidRDefault="00000000" w:rsidRPr="00000000" w14:paraId="0000001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Las cifras de </w:t>
      </w:r>
      <w:hyperlink r:id="rId10">
        <w:r w:rsidDel="00000000" w:rsidR="00000000" w:rsidRPr="00000000">
          <w:rPr>
            <w:rFonts w:ascii="Montserrat" w:cs="Montserrat" w:eastAsia="Montserrat" w:hAnsi="Montserrat"/>
            <w:color w:val="1155cc"/>
            <w:u w:val="single"/>
            <w:rtl w:val="0"/>
          </w:rPr>
          <w:t xml:space="preserve">Properati</w:t>
        </w:r>
      </w:hyperlink>
      <w:r w:rsidDel="00000000" w:rsidR="00000000" w:rsidRPr="00000000">
        <w:rPr>
          <w:rFonts w:ascii="Montserrat" w:cs="Montserrat" w:eastAsia="Montserrat" w:hAnsi="Montserrat"/>
          <w:rtl w:val="0"/>
        </w:rPr>
        <w:t xml:space="preserve"> indican que la rentabilidad promedio </w:t>
      </w:r>
      <w:r w:rsidDel="00000000" w:rsidR="00000000" w:rsidRPr="00000000">
        <w:rPr>
          <w:rFonts w:ascii="Montserrat" w:cs="Montserrat" w:eastAsia="Montserrat" w:hAnsi="Montserrat"/>
          <w:b w:val="1"/>
          <w:rtl w:val="0"/>
        </w:rPr>
        <w:t xml:space="preserve">es ligeramente más alta en las ciudades dormitorio de Antioquia que en Cundinamarca</w:t>
      </w:r>
      <w:r w:rsidDel="00000000" w:rsidR="00000000" w:rsidRPr="00000000">
        <w:rPr>
          <w:rFonts w:ascii="Montserrat" w:cs="Montserrat" w:eastAsia="Montserrat" w:hAnsi="Montserrat"/>
          <w:rtl w:val="0"/>
        </w:rPr>
        <w:t xml:space="preserve">; el valor más alto de un municipio antioqueño es de 7.9% en </w:t>
      </w:r>
      <w:r w:rsidDel="00000000" w:rsidR="00000000" w:rsidRPr="00000000">
        <w:rPr>
          <w:rFonts w:ascii="Montserrat" w:cs="Montserrat" w:eastAsia="Montserrat" w:hAnsi="Montserrat"/>
          <w:b w:val="1"/>
          <w:rtl w:val="0"/>
        </w:rPr>
        <w:t xml:space="preserve">El Retiro</w:t>
      </w:r>
      <w:r w:rsidDel="00000000" w:rsidR="00000000" w:rsidRPr="00000000">
        <w:rPr>
          <w:rFonts w:ascii="Montserrat" w:cs="Montserrat" w:eastAsia="Montserrat" w:hAnsi="Montserrat"/>
          <w:rtl w:val="0"/>
        </w:rPr>
        <w:t xml:space="preserve">, seguido por  6.1% y Marinilla con 5.8%. La más baja es del 5.2% en Rionegro. </w:t>
      </w:r>
    </w:p>
    <w:p w:rsidR="00000000" w:rsidDel="00000000" w:rsidP="00000000" w:rsidRDefault="00000000" w:rsidRPr="00000000" w14:paraId="0000001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rPr>
      </w:pPr>
      <w:r w:rsidDel="00000000" w:rsidR="00000000" w:rsidRPr="00000000">
        <w:rPr>
          <w:rFonts w:ascii="Montserrat" w:cs="Montserrat" w:eastAsia="Montserrat" w:hAnsi="Montserrat"/>
          <w:rtl w:val="0"/>
        </w:rPr>
        <w:t xml:space="preserve">Por su parte, </w:t>
      </w:r>
      <w:r w:rsidDel="00000000" w:rsidR="00000000" w:rsidRPr="00000000">
        <w:rPr>
          <w:rFonts w:ascii="Montserrat" w:cs="Montserrat" w:eastAsia="Montserrat" w:hAnsi="Montserrat"/>
          <w:b w:val="1"/>
          <w:rtl w:val="0"/>
        </w:rPr>
        <w:t xml:space="preserve">Mosquera es el municipio más rentable</w:t>
      </w:r>
      <w:r w:rsidDel="00000000" w:rsidR="00000000" w:rsidRPr="00000000">
        <w:rPr>
          <w:rFonts w:ascii="Montserrat" w:cs="Montserrat" w:eastAsia="Montserrat" w:hAnsi="Montserrat"/>
          <w:rtl w:val="0"/>
        </w:rPr>
        <w:t xml:space="preserve"> para arrendar un apartamento en Cundinamarca con el 6.6% anual. Le siguen Facatativá con 6.5% y Soacha con 6.1%,  El promedio más bajo se registra en La Calera, donde la rentabilidad anual llega al 4.6%.</w:t>
      </w:r>
    </w:p>
    <w:p w:rsidR="00000000" w:rsidDel="00000000" w:rsidP="00000000" w:rsidRDefault="00000000" w:rsidRPr="00000000" w14:paraId="0000001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Los contrastes entre Antioquia y Cundinamarca</w:t>
      </w:r>
    </w:p>
    <w:p w:rsidR="00000000" w:rsidDel="00000000" w:rsidP="00000000" w:rsidRDefault="00000000" w:rsidRPr="00000000" w14:paraId="00000018">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rPr>
      </w:pPr>
      <w:r w:rsidDel="00000000" w:rsidR="00000000" w:rsidRPr="00000000">
        <w:rPr>
          <w:rFonts w:ascii="Montserrat" w:cs="Montserrat" w:eastAsia="Montserrat" w:hAnsi="Montserrat"/>
          <w:rtl w:val="0"/>
        </w:rPr>
        <w:t xml:space="preserve">Aunque El Retiro es el municipio más rentable y a la vez el más más caro entre los 10 que analizó </w:t>
      </w:r>
      <w:hyperlink r:id="rId11">
        <w:r w:rsidDel="00000000" w:rsidR="00000000" w:rsidRPr="00000000">
          <w:rPr>
            <w:rFonts w:ascii="Montserrat" w:cs="Montserrat" w:eastAsia="Montserrat" w:hAnsi="Montserrat"/>
            <w:color w:val="1155cc"/>
            <w:u w:val="single"/>
            <w:rtl w:val="0"/>
          </w:rPr>
          <w:t xml:space="preserve">Properati</w:t>
        </w:r>
      </w:hyperlink>
      <w:r w:rsidDel="00000000" w:rsidR="00000000" w:rsidRPr="00000000">
        <w:rPr>
          <w:rFonts w:ascii="Montserrat" w:cs="Montserrat" w:eastAsia="Montserrat" w:hAnsi="Montserrat"/>
          <w:rtl w:val="0"/>
        </w:rPr>
        <w:t xml:space="preserve"> en Antioquia: allí el metro cuadrado en venta cuesta, en promedio, $5,720,000, mientras que el arriendo promedio de un apartamento de 70 m² ronda los $2,640,000.  Envigado, el segundo municipio antioqueño con el metro cuadrado más costoso, es el cuarto más rentable con un 5.8% anual. </w:t>
      </w:r>
    </w:p>
    <w:p w:rsidR="00000000" w:rsidDel="00000000" w:rsidP="00000000" w:rsidRDefault="00000000" w:rsidRPr="00000000" w14:paraId="0000001A">
      <w:pPr>
        <w:jc w:val="both"/>
        <w:rPr>
          <w:rFonts w:ascii="Montserrat" w:cs="Montserrat" w:eastAsia="Montserrat" w:hAnsi="Montserrat"/>
        </w:rPr>
      </w:pPr>
      <w:r w:rsidDel="00000000" w:rsidR="00000000" w:rsidRPr="00000000">
        <w:rPr>
          <w:rFonts w:ascii="Montserrat" w:cs="Montserrat" w:eastAsia="Montserrat" w:hAnsi="Montserrat"/>
          <w:rtl w:val="0"/>
        </w:rPr>
        <w:t xml:space="preserve">Por el contrario, La Calera es el municipio menos rentable y a la vez el más caro entre 10 analizados en Cundinamarca: en esta ciudad el metro cuadrado en venta cuesta $5,510,000 en promedio, a la vez que cuesta $1,480,000 el arriendo promedio de un apartamento de 70 m². En inmediaciones a la capital colombiana, </w:t>
      </w:r>
      <w:r w:rsidDel="00000000" w:rsidR="00000000" w:rsidRPr="00000000">
        <w:rPr>
          <w:rFonts w:ascii="Montserrat" w:cs="Montserrat" w:eastAsia="Montserrat" w:hAnsi="Montserrat"/>
          <w:b w:val="1"/>
          <w:rtl w:val="0"/>
        </w:rPr>
        <w:t xml:space="preserve">los municipios más carros son los que registran promedios de rentabilidad más bajos</w:t>
      </w:r>
      <w:r w:rsidDel="00000000" w:rsidR="00000000" w:rsidRPr="00000000">
        <w:rPr>
          <w:rFonts w:ascii="Montserrat" w:cs="Montserrat" w:eastAsia="Montserrat" w:hAnsi="Montserrat"/>
          <w:rtl w:val="0"/>
        </w:rPr>
        <w:t xml:space="preserve">: Chía tiene un promedio de 5.3% anual. </w:t>
      </w:r>
    </w:p>
    <w:p w:rsidR="00000000" w:rsidDel="00000000" w:rsidP="00000000" w:rsidRDefault="00000000" w:rsidRPr="00000000" w14:paraId="0000001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En los siguientes mapas puedes ver el precio del metro cuadrado en venta, por cada municipio. Ábrelos para conocer más detalles de la oferta inmobiliaria en cada lugar..</w:t>
      </w:r>
    </w:p>
    <w:p w:rsidR="00000000" w:rsidDel="00000000" w:rsidP="00000000" w:rsidRDefault="00000000" w:rsidRPr="00000000" w14:paraId="0000001D">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spacing w:after="160" w:line="240" w:lineRule="auto"/>
        <w:jc w:val="center"/>
        <w:rPr>
          <w:rFonts w:ascii="Montserrat" w:cs="Montserrat" w:eastAsia="Montserrat" w:hAnsi="Montserrat"/>
        </w:rPr>
      </w:pPr>
      <w:hyperlink r:id="rId12">
        <w:r w:rsidDel="00000000" w:rsidR="00000000" w:rsidRPr="00000000">
          <w:rPr>
            <w:rFonts w:ascii="Montserrat" w:cs="Montserrat" w:eastAsia="Montserrat" w:hAnsi="Montserrat"/>
            <w:color w:val="1155cc"/>
            <w:u w:val="single"/>
          </w:rPr>
          <w:drawing>
            <wp:inline distB="114300" distT="114300" distL="114300" distR="114300">
              <wp:extent cx="3300413" cy="3168706"/>
              <wp:effectExtent b="0" l="0" r="0" t="0"/>
              <wp:docPr id="3"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3300413" cy="3168706"/>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1F">
      <w:pPr>
        <w:spacing w:after="200" w:line="240" w:lineRule="auto"/>
        <w:rPr>
          <w:rFonts w:ascii="Montserrat" w:cs="Montserrat" w:eastAsia="Montserrat" w:hAnsi="Montserrat"/>
          <w:b w:val="1"/>
          <w:highlight w:val="white"/>
        </w:rPr>
      </w:pPr>
      <w:r w:rsidDel="00000000" w:rsidR="00000000" w:rsidRPr="00000000">
        <w:rPr>
          <w:rFonts w:ascii="Montserrat" w:cs="Montserrat" w:eastAsia="Montserrat" w:hAnsi="Montserrat"/>
          <w:b w:val="1"/>
          <w:rtl w:val="0"/>
        </w:rPr>
        <w:t xml:space="preserve">Link del mapa interactivo: </w:t>
      </w:r>
      <w:hyperlink r:id="rId14">
        <w:r w:rsidDel="00000000" w:rsidR="00000000" w:rsidRPr="00000000">
          <w:rPr>
            <w:rFonts w:ascii="Montserrat" w:cs="Montserrat" w:eastAsia="Montserrat" w:hAnsi="Montserrat"/>
            <w:b w:val="1"/>
            <w:color w:val="1155cc"/>
            <w:u w:val="single"/>
            <w:rtl w:val="0"/>
          </w:rPr>
          <w:t xml:space="preserve">https://www.properati.com.co/p/mapa-antioquia-rentabilidad-municipios-2022.html</w:t>
        </w:r>
      </w:hyperlink>
      <w:r w:rsidDel="00000000" w:rsidR="00000000" w:rsidRPr="00000000">
        <w:rPr>
          <w:rtl w:val="0"/>
        </w:rPr>
      </w:r>
    </w:p>
    <w:p w:rsidR="00000000" w:rsidDel="00000000" w:rsidP="00000000" w:rsidRDefault="00000000" w:rsidRPr="00000000" w14:paraId="00000020">
      <w:pPr>
        <w:spacing w:after="200" w:line="240" w:lineRule="auto"/>
        <w:rPr>
          <w:rFonts w:ascii="Montserrat" w:cs="Montserrat" w:eastAsia="Montserrat" w:hAnsi="Montserrat"/>
          <w:color w:val="ee4252"/>
        </w:rPr>
      </w:pPr>
      <w:r w:rsidDel="00000000" w:rsidR="00000000" w:rsidRPr="00000000">
        <w:rPr>
          <w:rFonts w:ascii="Montserrat" w:cs="Montserrat" w:eastAsia="Montserrat" w:hAnsi="Montserrat"/>
          <w:b w:val="1"/>
          <w:highlight w:val="white"/>
          <w:rtl w:val="0"/>
        </w:rPr>
        <w:t xml:space="preserve">&lt;/&gt; Inserta el mapa en tu sitio web: </w:t>
      </w:r>
      <w:r w:rsidDel="00000000" w:rsidR="00000000" w:rsidRPr="00000000">
        <w:rPr>
          <w:rtl w:val="0"/>
        </w:rPr>
      </w:r>
    </w:p>
    <w:tbl>
      <w:tblPr>
        <w:tblStyle w:val="Table2"/>
        <w:jc w:val="left"/>
        <w:tblInd w:w="100.0" w:type="pc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Consolas" w:cs="Consolas" w:eastAsia="Consolas" w:hAnsi="Consolas"/>
                <w:color w:val="ffffff"/>
                <w:sz w:val="16"/>
                <w:szCs w:val="16"/>
                <w:shd w:fill="002451" w:val="clear"/>
              </w:rPr>
            </w:pPr>
            <w:r w:rsidDel="00000000" w:rsidR="00000000" w:rsidRPr="00000000">
              <w:rPr>
                <w:rFonts w:ascii="Consolas" w:cs="Consolas" w:eastAsia="Consolas" w:hAnsi="Consolas"/>
                <w:color w:val="ffffff"/>
                <w:sz w:val="16"/>
                <w:szCs w:val="16"/>
                <w:shd w:fill="002451" w:val="clear"/>
                <w:rtl w:val="0"/>
              </w:rPr>
              <w:t xml:space="preserve">&lt;iframe title="Antioquia: precio de la viviendas en las ciudades dormitorio" aria-label="Map" id="datawrapper-chart-Q2Zcf" src="https://datawrapper.dwcdn.net/Q2Zcf/1/" scrolling="no" frameborder="0" style="width: 0; min-width: 100% !important; border: none;" height="727"&gt;&lt;/iframe&gt;&lt;script type="text/javascript"&gt;!function(){"use strict";window.addEventListener("message",(function(e){if(void 0!==e.data["datawrapper-height"]){var t=document.querySelectorAll("iframe");for(var a in e.data["datawrapper-height"])for(var r=0;r&lt;t.length;r++){if(t[r].contentWindow===e.source)t[r].style.height=e.data["datawrapper-height"][a]+"px"}}}))}();</w:t>
            </w:r>
          </w:p>
          <w:p w:rsidR="00000000" w:rsidDel="00000000" w:rsidP="00000000" w:rsidRDefault="00000000" w:rsidRPr="00000000" w14:paraId="00000022">
            <w:pPr>
              <w:widowControl w:val="0"/>
              <w:spacing w:line="240" w:lineRule="auto"/>
              <w:rPr>
                <w:rFonts w:ascii="Consolas" w:cs="Consolas" w:eastAsia="Consolas" w:hAnsi="Consolas"/>
                <w:color w:val="ffffff"/>
                <w:sz w:val="16"/>
                <w:szCs w:val="16"/>
                <w:shd w:fill="002451" w:val="clear"/>
              </w:rPr>
            </w:pPr>
            <w:r w:rsidDel="00000000" w:rsidR="00000000" w:rsidRPr="00000000">
              <w:rPr>
                <w:rFonts w:ascii="Consolas" w:cs="Consolas" w:eastAsia="Consolas" w:hAnsi="Consolas"/>
                <w:color w:val="ffffff"/>
                <w:sz w:val="16"/>
                <w:szCs w:val="16"/>
                <w:shd w:fill="002451" w:val="clear"/>
                <w:rtl w:val="0"/>
              </w:rPr>
              <w:t xml:space="preserve">&lt;/script&gt;</w:t>
            </w:r>
          </w:p>
        </w:tc>
      </w:tr>
    </w:tbl>
    <w:p w:rsidR="00000000" w:rsidDel="00000000" w:rsidP="00000000" w:rsidRDefault="00000000" w:rsidRPr="00000000" w14:paraId="00000023">
      <w:pPr>
        <w:spacing w:line="240" w:lineRule="auto"/>
        <w:rPr>
          <w:rFonts w:ascii="Montserrat" w:cs="Montserrat" w:eastAsia="Montserrat" w:hAnsi="Montserrat"/>
          <w:b w:val="1"/>
          <w:color w:val="ffffff"/>
          <w:highlight w:val="black"/>
        </w:rPr>
      </w:pPr>
      <w:r w:rsidDel="00000000" w:rsidR="00000000" w:rsidRPr="00000000">
        <w:rPr>
          <w:rtl w:val="0"/>
        </w:rPr>
      </w:r>
    </w:p>
    <w:p w:rsidR="00000000" w:rsidDel="00000000" w:rsidP="00000000" w:rsidRDefault="00000000" w:rsidRPr="00000000" w14:paraId="00000024">
      <w:pPr>
        <w:spacing w:line="240" w:lineRule="auto"/>
        <w:rPr>
          <w:rFonts w:ascii="Montserrat" w:cs="Montserrat" w:eastAsia="Montserrat" w:hAnsi="Montserrat"/>
          <w:b w:val="1"/>
        </w:rPr>
      </w:pPr>
      <w:r w:rsidDel="00000000" w:rsidR="00000000" w:rsidRPr="00000000">
        <w:rPr>
          <w:rFonts w:ascii="Montserrat" w:cs="Montserrat" w:eastAsia="Montserrat" w:hAnsi="Montserrat"/>
          <w:b w:val="1"/>
          <w:color w:val="ffffff"/>
          <w:highlight w:val="black"/>
          <w:rtl w:val="0"/>
        </w:rPr>
        <w:t xml:space="preserve">//</w:t>
      </w:r>
      <w:r w:rsidDel="00000000" w:rsidR="00000000" w:rsidRPr="00000000">
        <w:rPr>
          <w:rFonts w:ascii="Montserrat" w:cs="Montserrat" w:eastAsia="Montserrat" w:hAnsi="Montserrat"/>
          <w:b w:val="1"/>
          <w:rtl w:val="0"/>
        </w:rPr>
        <w:t xml:space="preserve"> CRÉDITO A LA PUBLICACIÓN ORIGINAL:</w:t>
      </w:r>
    </w:p>
    <w:p w:rsidR="00000000" w:rsidDel="00000000" w:rsidP="00000000" w:rsidRDefault="00000000" w:rsidRPr="00000000" w14:paraId="00000025">
      <w:pPr>
        <w:spacing w:after="160" w:line="240" w:lineRule="auto"/>
        <w:rPr>
          <w:rFonts w:ascii="Montserrat" w:cs="Montserrat" w:eastAsia="Montserrat" w:hAnsi="Montserrat"/>
          <w:b w:val="1"/>
          <w:color w:val="1155cc"/>
          <w:u w:val="single"/>
        </w:rPr>
      </w:pPr>
      <w:hyperlink r:id="rId15">
        <w:r w:rsidDel="00000000" w:rsidR="00000000" w:rsidRPr="00000000">
          <w:rPr>
            <w:rFonts w:ascii="Montserrat" w:cs="Montserrat" w:eastAsia="Montserrat" w:hAnsi="Montserrat"/>
            <w:b w:val="1"/>
            <w:color w:val="1155cc"/>
            <w:u w:val="single"/>
            <w:rtl w:val="0"/>
          </w:rPr>
          <w:t xml:space="preserve">https://blog.properati.com.co/rentabilidad-arriendo-ciudades-dormitorio-antioquia-cundinamarca/</w:t>
        </w:r>
      </w:hyperlink>
      <w:r w:rsidDel="00000000" w:rsidR="00000000" w:rsidRPr="00000000">
        <w:fldChar w:fldCharType="begin"/>
        <w:instrText xml:space="preserve"> HYPERLINK "https://blog.properati.com.co/?p=4390" </w:instrText>
        <w:fldChar w:fldCharType="separate"/>
      </w:r>
      <w:r w:rsidDel="00000000" w:rsidR="00000000" w:rsidRPr="00000000">
        <w:rPr>
          <w:rtl w:val="0"/>
        </w:rPr>
      </w:r>
    </w:p>
    <w:p w:rsidR="00000000" w:rsidDel="00000000" w:rsidP="00000000" w:rsidRDefault="00000000" w:rsidRPr="00000000" w14:paraId="00000026">
      <w:pPr>
        <w:spacing w:after="160" w:line="276" w:lineRule="auto"/>
        <w:rPr>
          <w:rFonts w:ascii="Montserrat" w:cs="Montserrat" w:eastAsia="Montserrat" w:hAnsi="Montserrat"/>
          <w:b w:val="1"/>
        </w:rPr>
      </w:pPr>
      <w:r w:rsidDel="00000000" w:rsidR="00000000" w:rsidRPr="00000000">
        <w:fldChar w:fldCharType="end"/>
      </w:r>
      <w:r w:rsidDel="00000000" w:rsidR="00000000" w:rsidRPr="00000000">
        <w:rPr>
          <w:rtl w:val="0"/>
        </w:rPr>
      </w:r>
    </w:p>
    <w:p w:rsidR="00000000" w:rsidDel="00000000" w:rsidP="00000000" w:rsidRDefault="00000000" w:rsidRPr="00000000" w14:paraId="00000027">
      <w:pPr>
        <w:spacing w:after="200" w:line="240" w:lineRule="auto"/>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3291840" cy="3171139"/>
            <wp:effectExtent b="0" l="0" r="0" t="0"/>
            <wp:docPr id="4"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3291840" cy="3171139"/>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spacing w:after="200"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Link del mapa interactivo: </w:t>
      </w:r>
      <w:hyperlink r:id="rId17">
        <w:r w:rsidDel="00000000" w:rsidR="00000000" w:rsidRPr="00000000">
          <w:rPr>
            <w:rFonts w:ascii="Montserrat" w:cs="Montserrat" w:eastAsia="Montserrat" w:hAnsi="Montserrat"/>
            <w:b w:val="1"/>
            <w:color w:val="1155cc"/>
            <w:u w:val="single"/>
            <w:rtl w:val="0"/>
          </w:rPr>
          <w:t xml:space="preserve">https://www.properati.com.co/p/mapa-cundinamarca-rentabilidad-municipios-2022.html</w:t>
        </w:r>
      </w:hyperlink>
      <w:r w:rsidDel="00000000" w:rsidR="00000000" w:rsidRPr="00000000">
        <w:rPr>
          <w:rtl w:val="0"/>
        </w:rPr>
      </w:r>
    </w:p>
    <w:p w:rsidR="00000000" w:rsidDel="00000000" w:rsidP="00000000" w:rsidRDefault="00000000" w:rsidRPr="00000000" w14:paraId="00000029">
      <w:pPr>
        <w:spacing w:after="200" w:line="240" w:lineRule="auto"/>
        <w:rPr>
          <w:rFonts w:ascii="Montserrat" w:cs="Montserrat" w:eastAsia="Montserrat" w:hAnsi="Montserrat"/>
          <w:color w:val="ee4252"/>
        </w:rPr>
      </w:pPr>
      <w:r w:rsidDel="00000000" w:rsidR="00000000" w:rsidRPr="00000000">
        <w:rPr>
          <w:rFonts w:ascii="Montserrat" w:cs="Montserrat" w:eastAsia="Montserrat" w:hAnsi="Montserrat"/>
          <w:b w:val="1"/>
          <w:highlight w:val="white"/>
          <w:rtl w:val="0"/>
        </w:rPr>
        <w:t xml:space="preserve">&lt;/&gt; Inserta el mapa en tu sitio web: </w:t>
      </w:r>
      <w:r w:rsidDel="00000000" w:rsidR="00000000" w:rsidRPr="00000000">
        <w:rPr>
          <w:rtl w:val="0"/>
        </w:rPr>
      </w:r>
    </w:p>
    <w:tbl>
      <w:tblPr>
        <w:tblStyle w:val="Table3"/>
        <w:jc w:val="left"/>
        <w:tblInd w:w="100.0" w:type="pc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Consolas" w:cs="Consolas" w:eastAsia="Consolas" w:hAnsi="Consolas"/>
                <w:color w:val="ffffff"/>
                <w:sz w:val="16"/>
                <w:szCs w:val="16"/>
                <w:shd w:fill="002451" w:val="clear"/>
              </w:rPr>
            </w:pPr>
            <w:r w:rsidDel="00000000" w:rsidR="00000000" w:rsidRPr="00000000">
              <w:rPr>
                <w:rFonts w:ascii="Consolas" w:cs="Consolas" w:eastAsia="Consolas" w:hAnsi="Consolas"/>
                <w:color w:val="ffffff"/>
                <w:sz w:val="16"/>
                <w:szCs w:val="16"/>
                <w:shd w:fill="002451" w:val="clear"/>
                <w:rtl w:val="0"/>
              </w:rPr>
              <w:t xml:space="preserve">&lt;iframe title="Cundinamarca: precio de la viviendas en las ciudades dormitorio" aria-label="Map" id="datawrapper-chart-fjNDf" src="https://datawrapper.dwcdn.net/fjNDf/2/" scrolling="no" frameborder="0" style="width: 0; min-width: 100% !important; border: none;" height="797"&gt;&lt;/iframe&gt;&lt;script type="text/javascript"&gt;!function(){"use strict";window.addEventListener("message",(function(e){if(void 0!==e.data["datawrapper-height"]){var t=document.querySelectorAll("iframe");for(var a in e.data["datawrapper-height"])for(var r=0;r&lt;t.length;r++){if(t[r].contentWindow===e.source)t[r].style.height=e.data["datawrapper-height"][a]+"px"}}}))}();</w:t>
            </w:r>
          </w:p>
          <w:p w:rsidR="00000000" w:rsidDel="00000000" w:rsidP="00000000" w:rsidRDefault="00000000" w:rsidRPr="00000000" w14:paraId="0000002B">
            <w:pPr>
              <w:widowControl w:val="0"/>
              <w:spacing w:line="240" w:lineRule="auto"/>
              <w:rPr>
                <w:rFonts w:ascii="Consolas" w:cs="Consolas" w:eastAsia="Consolas" w:hAnsi="Consolas"/>
                <w:color w:val="ffffff"/>
                <w:sz w:val="16"/>
                <w:szCs w:val="16"/>
                <w:shd w:fill="002451" w:val="clear"/>
              </w:rPr>
            </w:pPr>
            <w:r w:rsidDel="00000000" w:rsidR="00000000" w:rsidRPr="00000000">
              <w:rPr>
                <w:rFonts w:ascii="Consolas" w:cs="Consolas" w:eastAsia="Consolas" w:hAnsi="Consolas"/>
                <w:color w:val="ffffff"/>
                <w:sz w:val="16"/>
                <w:szCs w:val="16"/>
                <w:shd w:fill="002451" w:val="clear"/>
                <w:rtl w:val="0"/>
              </w:rPr>
              <w:t xml:space="preserve">&lt;/script&gt;</w:t>
            </w:r>
          </w:p>
        </w:tc>
      </w:tr>
    </w:tbl>
    <w:p w:rsidR="00000000" w:rsidDel="00000000" w:rsidP="00000000" w:rsidRDefault="00000000" w:rsidRPr="00000000" w14:paraId="0000002C">
      <w:pPr>
        <w:spacing w:after="20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D">
      <w:pPr>
        <w:spacing w:after="160" w:line="240" w:lineRule="auto"/>
        <w:rPr>
          <w:rFonts w:ascii="Montserrat" w:cs="Montserrat" w:eastAsia="Montserrat" w:hAnsi="Montserrat"/>
          <w:b w:val="1"/>
        </w:rPr>
      </w:pPr>
      <w:r w:rsidDel="00000000" w:rsidR="00000000" w:rsidRPr="00000000">
        <w:rPr>
          <w:rFonts w:ascii="Montserrat" w:cs="Montserrat" w:eastAsia="Montserrat" w:hAnsi="Montserrat"/>
          <w:b w:val="1"/>
          <w:color w:val="ffffff"/>
          <w:highlight w:val="black"/>
          <w:rtl w:val="0"/>
        </w:rPr>
        <w:t xml:space="preserve">//</w:t>
      </w:r>
      <w:r w:rsidDel="00000000" w:rsidR="00000000" w:rsidRPr="00000000">
        <w:rPr>
          <w:rFonts w:ascii="Montserrat" w:cs="Montserrat" w:eastAsia="Montserrat" w:hAnsi="Montserrat"/>
          <w:b w:val="1"/>
          <w:rtl w:val="0"/>
        </w:rPr>
        <w:t xml:space="preserve"> CRÉDITO A LA PUBLICACIÓN ORIGINAL: </w:t>
      </w:r>
      <w:hyperlink r:id="rId18">
        <w:r w:rsidDel="00000000" w:rsidR="00000000" w:rsidRPr="00000000">
          <w:rPr>
            <w:rFonts w:ascii="Montserrat" w:cs="Montserrat" w:eastAsia="Montserrat" w:hAnsi="Montserrat"/>
            <w:b w:val="1"/>
            <w:color w:val="1155cc"/>
            <w:u w:val="single"/>
            <w:rtl w:val="0"/>
          </w:rPr>
          <w:t xml:space="preserve">https://blog.properati.com.co/rentabilidad-arriendo-ciudades-dormitorio-antioquia-cundinamarca/</w:t>
        </w:r>
      </w:hyperlink>
      <w:r w:rsidDel="00000000" w:rsidR="00000000" w:rsidRPr="00000000">
        <w:rPr>
          <w:rtl w:val="0"/>
        </w:rPr>
      </w:r>
    </w:p>
    <w:p w:rsidR="00000000" w:rsidDel="00000000" w:rsidP="00000000" w:rsidRDefault="00000000" w:rsidRPr="00000000" w14:paraId="0000002E">
      <w:pPr>
        <w:spacing w:after="160" w:line="276"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F">
      <w:pPr>
        <w:spacing w:after="160" w:line="276"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0">
      <w:pPr>
        <w:spacing w:after="160" w:line="276"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1">
      <w:pPr>
        <w:spacing w:after="160" w:line="276"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2">
      <w:pPr>
        <w:spacing w:after="160" w:line="276"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3">
      <w:pPr>
        <w:spacing w:after="160"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Metodología:</w:t>
      </w:r>
      <w:r w:rsidDel="00000000" w:rsidR="00000000" w:rsidRPr="00000000">
        <w:rPr>
          <w:rtl w:val="0"/>
        </w:rPr>
      </w:r>
    </w:p>
    <w:p w:rsidR="00000000" w:rsidDel="00000000" w:rsidP="00000000" w:rsidRDefault="00000000" w:rsidRPr="00000000" w14:paraId="00000034">
      <w:pPr>
        <w:numPr>
          <w:ilvl w:val="0"/>
          <w:numId w:val="1"/>
        </w:numPr>
        <w:spacing w:after="0" w:afterAutospacing="0" w:line="276"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Tomamos como valor de referencia un apartamento de 70 metros cuadrados, con 2 o 3 habitaciones: a esto le llamamos un apartamento promedio.</w:t>
      </w:r>
    </w:p>
    <w:p w:rsidR="00000000" w:rsidDel="00000000" w:rsidP="00000000" w:rsidRDefault="00000000" w:rsidRPr="00000000" w14:paraId="00000035">
      <w:pPr>
        <w:numPr>
          <w:ilvl w:val="0"/>
          <w:numId w:val="1"/>
        </w:numPr>
        <w:spacing w:after="0" w:afterAutospacing="0" w:line="276"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Se analizó más de 40 mil anuncios en venta y arriendo disponibles entre enero y junio de 2022. </w:t>
      </w:r>
    </w:p>
    <w:p w:rsidR="00000000" w:rsidDel="00000000" w:rsidP="00000000" w:rsidRDefault="00000000" w:rsidRPr="00000000" w14:paraId="00000036">
      <w:pPr>
        <w:numPr>
          <w:ilvl w:val="0"/>
          <w:numId w:val="1"/>
        </w:numPr>
        <w:spacing w:after="160" w:line="276"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El resultado final reúne los precios promedio de apartamentos en arriendo y venta en 168 barrios. En el análisis se descartaron barrios que no reunieron una muestra mínima para el cálculo. Para descartar valores anómalos, se utilizaron diferentes técnicas de limpieza de datos, tanto cuantitativas como cualitativas.</w:t>
      </w:r>
    </w:p>
    <w:p w:rsidR="00000000" w:rsidDel="00000000" w:rsidP="00000000" w:rsidRDefault="00000000" w:rsidRPr="00000000" w14:paraId="00000037">
      <w:pPr>
        <w:spacing w:after="160"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8">
      <w:pPr>
        <w:jc w:val="both"/>
        <w:rPr>
          <w:rFonts w:ascii="Montserrat" w:cs="Montserrat" w:eastAsia="Montserrat" w:hAnsi="Montserrat"/>
          <w:b w:val="1"/>
          <w:color w:val="222529"/>
          <w:sz w:val="18"/>
          <w:szCs w:val="18"/>
        </w:rPr>
      </w:pPr>
      <w:r w:rsidDel="00000000" w:rsidR="00000000" w:rsidRPr="00000000">
        <w:rPr>
          <w:rFonts w:ascii="Montserrat" w:cs="Montserrat" w:eastAsia="Montserrat" w:hAnsi="Montserrat"/>
          <w:b w:val="1"/>
          <w:color w:val="222529"/>
          <w:sz w:val="18"/>
          <w:szCs w:val="18"/>
          <w:rtl w:val="0"/>
        </w:rPr>
        <w:t xml:space="preserve">ACERCA DE PROPERATI</w:t>
      </w:r>
    </w:p>
    <w:p w:rsidR="00000000" w:rsidDel="00000000" w:rsidP="00000000" w:rsidRDefault="00000000" w:rsidRPr="00000000" w14:paraId="00000039">
      <w:pPr>
        <w:jc w:val="both"/>
        <w:rPr>
          <w:rFonts w:ascii="Montserrat" w:cs="Montserrat" w:eastAsia="Montserrat" w:hAnsi="Montserrat"/>
          <w:color w:val="222529"/>
          <w:sz w:val="18"/>
          <w:szCs w:val="18"/>
        </w:rPr>
      </w:pPr>
      <w:hyperlink r:id="rId19">
        <w:r w:rsidDel="00000000" w:rsidR="00000000" w:rsidRPr="00000000">
          <w:rPr>
            <w:rFonts w:ascii="Montserrat" w:cs="Montserrat" w:eastAsia="Montserrat" w:hAnsi="Montserrat"/>
            <w:color w:val="1155cc"/>
            <w:sz w:val="18"/>
            <w:szCs w:val="18"/>
            <w:u w:val="single"/>
            <w:rtl w:val="0"/>
          </w:rPr>
          <w:t xml:space="preserve">PROPERATI</w:t>
        </w:r>
      </w:hyperlink>
      <w:r w:rsidDel="00000000" w:rsidR="00000000" w:rsidRPr="00000000">
        <w:rPr>
          <w:rFonts w:ascii="Montserrat" w:cs="Montserrat" w:eastAsia="Montserrat" w:hAnsi="Montserrat"/>
          <w:color w:val="222529"/>
          <w:sz w:val="18"/>
          <w:szCs w:val="18"/>
          <w:rtl w:val="0"/>
        </w:rPr>
        <w:t xml:space="preserve"> es la plataforma digital de bienes raíces experta en ayudarte a encontrar tu nuevo hogar. Quienes busquen una vivienda o quieran invertir en propiedades encontrarán en Properati toda la oferta del mercado disponible y valiosa información para tomar las mejores decisiones. Nuestro objetivo es conectar a compradores y vendedores para formar un círculo virtuoso de generación de oportunidades de manera rápida y efectiva. Fue fundada en 2012 en Argentina para cambiar la forma en que se venden y alquilan inmuebles en Latinoamérica.Desde 2022 forma parte de </w:t>
      </w:r>
      <w:r w:rsidDel="00000000" w:rsidR="00000000" w:rsidRPr="00000000">
        <w:rPr>
          <w:rFonts w:ascii="Montserrat" w:cs="Montserrat" w:eastAsia="Montserrat" w:hAnsi="Montserrat"/>
          <w:color w:val="222529"/>
          <w:sz w:val="18"/>
          <w:szCs w:val="18"/>
          <w:rtl w:val="0"/>
        </w:rPr>
        <w:t xml:space="preserve">Lifull</w:t>
      </w:r>
      <w:r w:rsidDel="00000000" w:rsidR="00000000" w:rsidRPr="00000000">
        <w:rPr>
          <w:rFonts w:ascii="Montserrat" w:cs="Montserrat" w:eastAsia="Montserrat" w:hAnsi="Montserrat"/>
          <w:color w:val="222529"/>
          <w:sz w:val="18"/>
          <w:szCs w:val="18"/>
          <w:rtl w:val="0"/>
        </w:rPr>
        <w:t xml:space="preserve"> Connect. Properati es más que un portal inmobiliario, es experto en conseguir tu nuevo hogar.</w:t>
      </w:r>
    </w:p>
    <w:p w:rsidR="00000000" w:rsidDel="00000000" w:rsidP="00000000" w:rsidRDefault="00000000" w:rsidRPr="00000000" w14:paraId="0000003A">
      <w:pPr>
        <w:spacing w:line="276"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line="276" w:lineRule="auto"/>
        <w:ind w:left="720" w:firstLine="0"/>
        <w:jc w:val="both"/>
        <w:rPr>
          <w:rFonts w:ascii="Calibri" w:cs="Calibri" w:eastAsia="Calibri" w:hAnsi="Calibri"/>
        </w:rPr>
      </w:pPr>
      <w:r w:rsidDel="00000000" w:rsidR="00000000" w:rsidRPr="00000000">
        <w:rPr>
          <w:rtl w:val="0"/>
        </w:rPr>
      </w:r>
    </w:p>
    <w:tbl>
      <w:tblPr>
        <w:tblStyle w:val="Table4"/>
        <w:tblW w:w="796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84"/>
        <w:gridCol w:w="3984"/>
        <w:tblGridChange w:id="0">
          <w:tblGrid>
            <w:gridCol w:w="3984"/>
            <w:gridCol w:w="3984"/>
          </w:tblGrid>
        </w:tblGridChange>
      </w:tblGrid>
      <w:tr>
        <w:trPr>
          <w:cantSplit w:val="0"/>
          <w:trHeight w:val="1461.85" w:hRule="atLeast"/>
          <w:tblHeader w:val="0"/>
        </w:trPr>
        <w:tc>
          <w:tcPr>
            <w:tcBorders>
              <w:right w:color="000000" w:space="0" w:sz="4" w:val="single"/>
            </w:tcBorders>
          </w:tcPr>
          <w:p w:rsidR="00000000" w:rsidDel="00000000" w:rsidP="00000000" w:rsidRDefault="00000000" w:rsidRPr="00000000" w14:paraId="0000003C">
            <w:pPr>
              <w:spacing w:line="276" w:lineRule="auto"/>
              <w:jc w:val="right"/>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Contacto de prensa</w:t>
            </w:r>
          </w:p>
          <w:p w:rsidR="00000000" w:rsidDel="00000000" w:rsidP="00000000" w:rsidRDefault="00000000" w:rsidRPr="00000000" w14:paraId="0000003D">
            <w:pPr>
              <w:spacing w:line="276" w:lineRule="auto"/>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Pr>
              <w:drawing>
                <wp:inline distB="0" distT="0" distL="114300" distR="114300">
                  <wp:extent cx="1176338" cy="217588"/>
                  <wp:effectExtent b="0" l="0" r="0" t="0"/>
                  <wp:docPr id="1" name="image1.png"/>
                  <a:graphic>
                    <a:graphicData uri="http://schemas.openxmlformats.org/drawingml/2006/picture">
                      <pic:pic>
                        <pic:nvPicPr>
                          <pic:cNvPr id="0" name="image1.png"/>
                          <pic:cNvPicPr preferRelativeResize="0"/>
                        </pic:nvPicPr>
                        <pic:blipFill>
                          <a:blip r:embed="rId20"/>
                          <a:srcRect b="0" l="0" r="0" t="0"/>
                          <a:stretch>
                            <a:fillRect/>
                          </a:stretch>
                        </pic:blipFill>
                        <pic:spPr>
                          <a:xfrm>
                            <a:off x="0" y="0"/>
                            <a:ext cx="1176338" cy="217588"/>
                          </a:xfrm>
                          <a:prstGeom prst="rect"/>
                          <a:ln/>
                        </pic:spPr>
                      </pic:pic>
                    </a:graphicData>
                  </a:graphic>
                </wp:inline>
              </w:drawing>
            </w:r>
            <w:r w:rsidDel="00000000" w:rsidR="00000000" w:rsidRPr="00000000">
              <w:rPr>
                <w:rtl w:val="0"/>
              </w:rPr>
            </w:r>
          </w:p>
        </w:tc>
        <w:tc>
          <w:tcPr>
            <w:tcBorders>
              <w:left w:color="000000" w:space="0" w:sz="4" w:val="single"/>
            </w:tcBorders>
          </w:tcPr>
          <w:p w:rsidR="00000000" w:rsidDel="00000000" w:rsidP="00000000" w:rsidRDefault="00000000" w:rsidRPr="00000000" w14:paraId="0000003E">
            <w:pPr>
              <w:spacing w:line="276"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Jairo Gustavo Sarmiento Sotelo</w:t>
            </w:r>
          </w:p>
          <w:p w:rsidR="00000000" w:rsidDel="00000000" w:rsidP="00000000" w:rsidRDefault="00000000" w:rsidRPr="00000000" w14:paraId="0000003F">
            <w:pPr>
              <w:spacing w:line="276"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Data Journalist</w:t>
            </w:r>
          </w:p>
          <w:p w:rsidR="00000000" w:rsidDel="00000000" w:rsidP="00000000" w:rsidRDefault="00000000" w:rsidRPr="00000000" w14:paraId="00000040">
            <w:pPr>
              <w:spacing w:line="276"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prensa@properati.com</w:t>
            </w:r>
          </w:p>
          <w:p w:rsidR="00000000" w:rsidDel="00000000" w:rsidP="00000000" w:rsidRDefault="00000000" w:rsidRPr="00000000" w14:paraId="00000041">
            <w:pPr>
              <w:spacing w:line="276"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+57 304 6119327 </w:t>
            </w:r>
          </w:p>
        </w:tc>
      </w:tr>
    </w:tbl>
    <w:p w:rsidR="00000000" w:rsidDel="00000000" w:rsidP="00000000" w:rsidRDefault="00000000" w:rsidRPr="00000000" w14:paraId="0000004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olas"/>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11" Type="http://schemas.openxmlformats.org/officeDocument/2006/relationships/hyperlink" Target="https://www.properati.com.co/" TargetMode="External"/><Relationship Id="rId10" Type="http://schemas.openxmlformats.org/officeDocument/2006/relationships/hyperlink" Target="https://www.properati.com.co/" TargetMode="External"/><Relationship Id="rId13" Type="http://schemas.openxmlformats.org/officeDocument/2006/relationships/image" Target="media/image4.png"/><Relationship Id="rId12" Type="http://schemas.openxmlformats.org/officeDocument/2006/relationships/hyperlink" Target="https://www.properati.com.co/p/mapa-antioquia-rentabilidad-municipios-2022.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log.properati.com.co/rentabilidad-arriendo-ciudades-dormitorio-antioquia-cundinamarca/" TargetMode="External"/><Relationship Id="rId15" Type="http://schemas.openxmlformats.org/officeDocument/2006/relationships/hyperlink" Target="https://blog.properati.com.co/rentabilidad-arriendo-ciudades-dormitorio-antioquia-cundinamarca/" TargetMode="External"/><Relationship Id="rId14" Type="http://schemas.openxmlformats.org/officeDocument/2006/relationships/hyperlink" Target="https://www.properati.com.co/p/mapa-antioquia-rentabilidad-municipios-2022.html" TargetMode="External"/><Relationship Id="rId17" Type="http://schemas.openxmlformats.org/officeDocument/2006/relationships/hyperlink" Target="https://www.properati.com.co/p/mapa-cundinamarca-rentabilidad-municipios-2022.html" TargetMode="External"/><Relationship Id="rId16" Type="http://schemas.openxmlformats.org/officeDocument/2006/relationships/image" Target="media/image3.png"/><Relationship Id="rId5" Type="http://schemas.openxmlformats.org/officeDocument/2006/relationships/styles" Target="styles.xml"/><Relationship Id="rId19" Type="http://schemas.openxmlformats.org/officeDocument/2006/relationships/hyperlink" Target="https://www.properati.com.co/" TargetMode="External"/><Relationship Id="rId6" Type="http://schemas.openxmlformats.org/officeDocument/2006/relationships/hyperlink" Target="https://www.properati.com.co/" TargetMode="External"/><Relationship Id="rId18" Type="http://schemas.openxmlformats.org/officeDocument/2006/relationships/hyperlink" Target="https://blog.properati.com.co/rentabilidad-arriendo-ciudades-dormitorio-antioquia-cundinamarca/" TargetMode="External"/><Relationship Id="rId7" Type="http://schemas.openxmlformats.org/officeDocument/2006/relationships/image" Target="media/image2.png"/><Relationship Id="rId8" Type="http://schemas.openxmlformats.org/officeDocument/2006/relationships/hyperlink" Target="https://www.properati.com.co/p/rentabilidad-municipios-cundinamarca-antioquia-2022.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