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bookmarkStart w:colFirst="0" w:colLast="0" w:name="_luht7cgnrm12" w:id="0"/>
      <w:bookmarkEnd w:id="0"/>
      <w:r w:rsidDel="00000000" w:rsidR="00000000" w:rsidRPr="00000000">
        <w:rPr>
          <w:rtl w:val="0"/>
        </w:rPr>
        <w:t xml:space="preserve">¿Qué vivienda consigues con $385 millones en Medellín?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b w:val="1"/>
          <w:rtl w:val="0"/>
        </w:rPr>
        <w:t xml:space="preserve">3 de Noviembre, 2022. Medellín, Colombia. </w:t>
      </w:r>
      <w:r w:rsidDel="00000000" w:rsidR="00000000" w:rsidRPr="00000000">
        <w:rPr>
          <w:rtl w:val="0"/>
        </w:rPr>
        <w:t xml:space="preserve">Al momento de comprar </w:t>
      </w:r>
      <w:r w:rsidDel="00000000" w:rsidR="00000000" w:rsidRPr="00000000">
        <w:rPr>
          <w:rtl w:val="0"/>
        </w:rPr>
        <w:t xml:space="preserve">vivienda es importante  iniciar la búsqueda con un presupuesto en mente. Por esta razón,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Properati</w:t>
        </w:r>
      </w:hyperlink>
      <w:r w:rsidDel="00000000" w:rsidR="00000000" w:rsidRPr="00000000">
        <w:rPr>
          <w:rtl w:val="0"/>
        </w:rPr>
        <w:t xml:space="preserve">, el portal de compra y arriendo de inmuebles, identificó el precio de las viviendas más buscadas en Medellín y analizó sus características, ubicación y precio por metro cuadrado.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La plataforma digital, que forma parte de la red de portales inmobiliarios de Lifull Connect, calculó el precio de las viviendas más buscadas por los usuarios: $385 millones de pesos, en promedio. 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¿Dónde están ubicadas las viviendas con un precio inferior al promedio de $385 millones? ¿Cuántos cuartos pueden tener? ¿Cuál es su precio por metro cuadrado?  Estos son los resultados: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002451"/>
        </w:rPr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Descarga la imagen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6a6ulbhi3ire" w:id="1"/>
      <w:bookmarkEnd w:id="1"/>
      <w:r w:rsidDel="00000000" w:rsidR="00000000" w:rsidRPr="00000000">
        <w:rPr>
          <w:rtl w:val="0"/>
        </w:rPr>
        <w:t xml:space="preserve">Las comunas a buscar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La Candelaria, Belén y El Poblado son las comunas con mayor oferta de apartamentos por debajo de los $385 millones de pesos. Así: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3 habitaciones: </w:t>
      </w:r>
      <w:r w:rsidDel="00000000" w:rsidR="00000000" w:rsidRPr="00000000">
        <w:rPr>
          <w:rtl w:val="0"/>
        </w:rPr>
        <w:t xml:space="preserve">Belén </w:t>
      </w:r>
      <w:r w:rsidDel="00000000" w:rsidR="00000000" w:rsidRPr="00000000">
        <w:rPr>
          <w:rtl w:val="0"/>
        </w:rPr>
        <w:t xml:space="preserve">es la localidad con mayor disponibilidad, con el 23% de la oferta. Le siguen La Candelaria (19%) y Laureles (8%).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2 habitaciones:</w:t>
      </w:r>
      <w:r w:rsidDel="00000000" w:rsidR="00000000" w:rsidRPr="00000000">
        <w:rPr>
          <w:rtl w:val="0"/>
        </w:rPr>
        <w:t xml:space="preserve"> Quienes buscan un apartamento de este tipo, deberían fijar su mirada principalmente en La Candelaria, donde se ofrece el 21% de los apartamentos de este tipo en Medellín. En Belén se concentra el 15% de la oferta y en La América el 13%.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1 habitación:</w:t>
      </w:r>
      <w:r w:rsidDel="00000000" w:rsidR="00000000" w:rsidRPr="00000000">
        <w:rPr>
          <w:rtl w:val="0"/>
        </w:rPr>
        <w:t xml:space="preserve"> Los interesados por comprar apartamentos de un cuarto, deberían empezar su búsqueda por La Candelaria, comuna que oferta el 25% de los apartamentos de una habitación en Medellín bajo este presupuesto. El Poblado (16%) y Laureles (15%) le siguen como las localidades con más viviendas disponibles de este tipo.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En el siguiente gráfico encontrarás el rango del precio por metro cuadrado en cada comuna, para los apartamentos que cuestan menos de $385 millones de pesos.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00463" cy="376791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767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left"/>
        <w:rPr/>
      </w:pPr>
      <w:r w:rsidDel="00000000" w:rsidR="00000000" w:rsidRPr="00000000">
        <w:rPr>
          <w:b w:val="1"/>
          <w:color w:val="ffffff"/>
          <w:sz w:val="20"/>
          <w:szCs w:val="20"/>
          <w:shd w:fill="002451" w:val="clear"/>
          <w:rtl w:val="0"/>
        </w:rPr>
        <w:t xml:space="preserve">&gt;/&lt;</w:t>
      </w:r>
      <w:r w:rsidDel="00000000" w:rsidR="00000000" w:rsidRPr="00000000">
        <w:rPr>
          <w:b w:val="1"/>
          <w:color w:val="ffffff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2451"/>
          <w:sz w:val="20"/>
          <w:szCs w:val="20"/>
          <w:rtl w:val="0"/>
        </w:rPr>
        <w:t xml:space="preserve">EMBED CODE - INSERTA EL GRÁFICO INTERACTIVO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00245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fffff"/>
                <w:sz w:val="16"/>
                <w:szCs w:val="16"/>
                <w:shd w:fill="002451" w:val="clear"/>
                <w:rtl w:val="0"/>
              </w:rPr>
              <w:t xml:space="preserve">&lt;iframe src="https://www.properati.com.co/p/apartamentos-compra-menos-385milllones-medellin-2022.html" title="Presupuesto de $385 millones, ¿qué valor tiene el m² en Medellín?" class="flourish-embed-iframe" frameborder="0" scrolling="no" style="width:100%;height:750px;" sandbox="allow-same-origin allow-forms allow-scripts allow-downloads allow-popups allow-popups-to-escape-sandbox allow-top-navigation-by-user-activation"&gt;&lt;/iframe&gt;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2"/>
        <w:spacing w:line="240" w:lineRule="auto"/>
        <w:rPr>
          <w:rFonts w:ascii="Montserrat" w:cs="Montserrat" w:eastAsia="Montserrat" w:hAnsi="Montserrat"/>
          <w:b w:val="1"/>
          <w:color w:val="002451"/>
          <w:sz w:val="20"/>
          <w:szCs w:val="20"/>
        </w:rPr>
      </w:pPr>
      <w:bookmarkStart w:colFirst="0" w:colLast="0" w:name="_f7802kir2dxg" w:id="2"/>
      <w:bookmarkEnd w:id="2"/>
      <w:r w:rsidDel="00000000" w:rsidR="00000000" w:rsidRPr="00000000">
        <w:rPr>
          <w:rFonts w:ascii="Montserrat" w:cs="Montserrat" w:eastAsia="Montserrat" w:hAnsi="Montserrat"/>
          <w:b w:val="1"/>
          <w:color w:val="002451"/>
          <w:sz w:val="20"/>
          <w:szCs w:val="20"/>
          <w:rtl w:val="0"/>
        </w:rPr>
        <w:t xml:space="preserve">ENLACE AL GRÁFICO:</w:t>
      </w:r>
    </w:p>
    <w:p w:rsidR="00000000" w:rsidDel="00000000" w:rsidP="00000000" w:rsidRDefault="00000000" w:rsidRPr="00000000" w14:paraId="00000011">
      <w:pPr>
        <w:spacing w:lin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https://www.properati.com.co/p/apartamentos-compra-menos-385milllones-medellin-2022.html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line="240" w:lineRule="auto"/>
        <w:rPr>
          <w:rFonts w:ascii="Montserrat" w:cs="Montserrat" w:eastAsia="Montserrat" w:hAnsi="Montserrat"/>
          <w:b w:val="1"/>
          <w:color w:val="002451"/>
          <w:sz w:val="20"/>
          <w:szCs w:val="20"/>
        </w:rPr>
      </w:pPr>
      <w:bookmarkStart w:colFirst="0" w:colLast="0" w:name="_5iodtcty5hnz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002451"/>
          <w:sz w:val="20"/>
          <w:szCs w:val="20"/>
          <w:rtl w:val="0"/>
        </w:rPr>
        <w:t xml:space="preserve">CRÉDITO AL ANÁLISIS:</w:t>
      </w:r>
    </w:p>
    <w:p w:rsidR="00000000" w:rsidDel="00000000" w:rsidP="00000000" w:rsidRDefault="00000000" w:rsidRPr="00000000" w14:paraId="00000013">
      <w:pPr>
        <w:spacing w:line="240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https://blog.properati.com.co/que-vivienda-consigues-con-385-millones-medellin/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glhxrd261u9o" w:id="4"/>
      <w:bookmarkEnd w:id="4"/>
      <w:r w:rsidDel="00000000" w:rsidR="00000000" w:rsidRPr="00000000">
        <w:rPr>
          <w:rtl w:val="0"/>
        </w:rPr>
        <w:t xml:space="preserve">El valor real del m² considerando el espacio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La premisa inicial es: ¿qué vivienda consigue una persona en Medellín con $385 millones de pesos? Las opciones son múltiples, pero cada sector y propiedad </w:t>
      </w:r>
      <w:r w:rsidDel="00000000" w:rsidR="00000000" w:rsidRPr="00000000">
        <w:rPr>
          <w:rtl w:val="0"/>
        </w:rPr>
        <w:t xml:space="preserve">ofrece características diferente</w:t>
      </w:r>
      <w:r w:rsidDel="00000000" w:rsidR="00000000" w:rsidRPr="00000000">
        <w:rPr>
          <w:rtl w:val="0"/>
        </w:rPr>
        <w:t xml:space="preserve">s y </w:t>
      </w:r>
      <w:r w:rsidDel="00000000" w:rsidR="00000000" w:rsidRPr="00000000">
        <w:rPr>
          <w:rtl w:val="0"/>
        </w:rPr>
        <w:t xml:space="preserve">por lo tanto hay distinción en su valoración financiera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Properati catalogó un rango de precios (m²) basado en reglas estadísticas que muestra la variedad de oferta según el precio del m². A continuación l</w:t>
      </w:r>
      <w:r w:rsidDel="00000000" w:rsidR="00000000" w:rsidRPr="00000000">
        <w:rPr>
          <w:rtl w:val="0"/>
        </w:rPr>
        <w:t xml:space="preserve">os puntos más destacados por </w:t>
      </w:r>
      <w:r w:rsidDel="00000000" w:rsidR="00000000" w:rsidRPr="00000000">
        <w:rPr>
          <w:rtl w:val="0"/>
        </w:rPr>
        <w:t xml:space="preserve">localidad: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Precio máximo que supera los $6 millones: </w:t>
      </w:r>
      <w:r w:rsidDel="00000000" w:rsidR="00000000" w:rsidRPr="00000000">
        <w:rPr>
          <w:rtl w:val="0"/>
        </w:rPr>
        <w:t xml:space="preserve">En 9 comunas se pueden encontrar apartamentos con un precio del metro cuadrado que supera los $6 millones de pesos, pero que cuestan en total menos de $385 millones  de pesos.</w:t>
      </w:r>
      <w:r w:rsidDel="00000000" w:rsidR="00000000" w:rsidRPr="00000000">
        <w:rPr>
          <w:rtl w:val="0"/>
        </w:rPr>
        <w:t xml:space="preserve"> Aún así, existen diferencias visibles en el área promedio de las viviendas en cada sector; en San Cristóbal es de 50 m², en La Candelaria es 64 m² y en Laureles la superficie promedio es 70 m²</w:t>
        <w:br w:type="textWrapping"/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Diversidad de precios en oferta: </w:t>
      </w:r>
      <w:r w:rsidDel="00000000" w:rsidR="00000000" w:rsidRPr="00000000">
        <w:rPr>
          <w:rtl w:val="0"/>
        </w:rPr>
        <w:t xml:space="preserve">La Candelaria</w:t>
      </w:r>
      <w:r w:rsidDel="00000000" w:rsidR="00000000" w:rsidRPr="00000000">
        <w:rPr>
          <w:rtl w:val="0"/>
        </w:rPr>
        <w:t xml:space="preserve"> tiene la disponibilidad de precios más amplia de la ciudad. El metro cuadrado en venta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oscila entre los $1.7 millones de pesos hasta los $7.3 millones. En promedio, puedes encontrar departamentos de 64 m². Por otro lado, Doce de Octubre es la comuna con el rango de precios más corto; $2 millones como valor más bajo, hasta $4 millones como límite superior. En cuanto a espacio, el área media es de 83 m².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El precio promedio más caro está en El Poblado: </w:t>
      </w:r>
      <w:r w:rsidDel="00000000" w:rsidR="00000000" w:rsidRPr="00000000">
        <w:rPr>
          <w:rtl w:val="0"/>
        </w:rPr>
        <w:t xml:space="preserve">En esta comuna el precio por metro cuadrado, para apartamentos que cuestan menos de $385 millones de pesos, es de $4.9 millones.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rPr>
          <w:b w:val="1"/>
          <w:color w:val="000000"/>
        </w:rPr>
      </w:pPr>
      <w:bookmarkStart w:colFirst="0" w:colLast="0" w:name="_lfd7okwgmtw6" w:id="5"/>
      <w:bookmarkEnd w:id="5"/>
      <w:r w:rsidDel="00000000" w:rsidR="00000000" w:rsidRPr="00000000">
        <w:rPr>
          <w:b w:val="1"/>
          <w:color w:val="000000"/>
          <w:rtl w:val="0"/>
        </w:rPr>
        <w:t xml:space="preserve">Metodología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Fuente de datos: base de datos interna de Properati en Colombia.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cifra de $385 millones  se determinó tras tomar los anuncios que superan el promedio de búsquedas y calcular el precio medio.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consideraron anuncios de apartamentos disponibles entre marzo y septiembre de 2022.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Los límites referenciales para el cálculo de rango de precio del m² por comuna se definieron en base a la muestra estadística para eliminar valores atípicos.</w:t>
      </w:r>
    </w:p>
    <w:p w:rsidR="00000000" w:rsidDel="00000000" w:rsidP="00000000" w:rsidRDefault="00000000" w:rsidRPr="00000000" w14:paraId="0000001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Properati y Lifull Connect</w:t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Properati es la plataforma digital de bienes raíces experta en ayudarte a encontrar tu nuevo hogar. Nuestro objetivo es conectar a compradores y vendedores para formar un círculo virtuoso de generación de oportunidades de manera rápida y efectiva. Fue fundada en 2012 en Argentina para cambiar la forma en que se venden y alquilan inmuebles en Latinoamérica. Está online en Colombia, Ecuador, Perú y Argentina. Desde 2022 forma parte de Lifull Connect. Properati es más que un portal inmobiliario, es experto en conseguir tu nuevo hogar.</w:t>
      </w:r>
    </w:p>
    <w:p w:rsidR="00000000" w:rsidDel="00000000" w:rsidP="00000000" w:rsidRDefault="00000000" w:rsidRPr="00000000" w14:paraId="00000021">
      <w:pPr>
        <w:spacing w:after="0"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68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84"/>
        <w:gridCol w:w="3984"/>
        <w:tblGridChange w:id="0">
          <w:tblGrid>
            <w:gridCol w:w="3984"/>
            <w:gridCol w:w="3984"/>
          </w:tblGrid>
        </w:tblGridChange>
      </w:tblGrid>
      <w:tr>
        <w:trPr>
          <w:cantSplit w:val="0"/>
          <w:trHeight w:val="1065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76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Contacto de prensa</w:t>
            </w:r>
          </w:p>
          <w:p w:rsidR="00000000" w:rsidDel="00000000" w:rsidP="00000000" w:rsidRDefault="00000000" w:rsidRPr="00000000" w14:paraId="00000023">
            <w:pPr>
              <w:spacing w:after="0" w:line="276" w:lineRule="auto"/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0" distT="0" distL="114300" distR="114300">
                  <wp:extent cx="1176338" cy="21758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line="276" w:lineRule="auto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Jairo Sarmiento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Journalist </w:t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prensa@lifullconnect.com</w:t>
            </w:r>
          </w:p>
          <w:p w:rsidR="00000000" w:rsidDel="00000000" w:rsidP="00000000" w:rsidRDefault="00000000" w:rsidRPr="00000000" w14:paraId="00000027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+57 304 6119327</w:t>
            </w:r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ExtraBold">
    <w:embedBold w:fontKey="{00000000-0000-0000-0000-000000000000}" r:id="rId21" w:subsetted="0"/>
    <w:embedBoldItalic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rPr>
        <w:rFonts w:ascii="Montserrat Light" w:cs="Montserrat Light" w:eastAsia="Montserrat Light" w:hAnsi="Montserrat Light"/>
        <w:sz w:val="20"/>
        <w:szCs w:val="20"/>
      </w:rPr>
    </w:pPr>
    <w:r w:rsidDel="00000000" w:rsidR="00000000" w:rsidRPr="00000000">
      <w:rPr>
        <w:rFonts w:ascii="Roboto" w:cs="Roboto" w:eastAsia="Roboto" w:hAnsi="Roboto"/>
        <w:color w:val="999999"/>
        <w:sz w:val="18"/>
        <w:szCs w:val="18"/>
        <w:rtl w:val="0"/>
      </w:rPr>
      <w:t xml:space="preserve">Para más información, contacta a:</w:t>
    </w:r>
    <w:r w:rsidDel="00000000" w:rsidR="00000000" w:rsidRPr="00000000">
      <w:rPr>
        <w:rFonts w:ascii="Roboto" w:cs="Roboto" w:eastAsia="Roboto" w:hAnsi="Roboto"/>
        <w:color w:val="4a86e8"/>
        <w:sz w:val="18"/>
        <w:szCs w:val="18"/>
        <w:rtl w:val="0"/>
      </w:rPr>
      <w:t xml:space="preserve"> </w:t>
    </w:r>
    <w:hyperlink r:id="rId1">
      <w:r w:rsidDel="00000000" w:rsidR="00000000" w:rsidRPr="00000000">
        <w:rPr>
          <w:rFonts w:ascii="Roboto" w:cs="Roboto" w:eastAsia="Roboto" w:hAnsi="Roboto"/>
          <w:color w:val="4a86e8"/>
          <w:sz w:val="18"/>
          <w:szCs w:val="18"/>
          <w:u w:val="single"/>
          <w:rtl w:val="0"/>
        </w:rPr>
        <w:t xml:space="preserve">prensa@lifullconnect.com</w:t>
      </w:r>
    </w:hyperlink>
    <w:r w:rsidDel="00000000" w:rsidR="00000000" w:rsidRPr="00000000">
      <w:rPr>
        <w:rtl w:val="0"/>
      </w:rPr>
      <w:t xml:space="preserve"> </w:t>
      <w:tab/>
      <w:tab/>
      <w:tab/>
      <w:tab/>
      <w:tab/>
      <w:tab/>
    </w:r>
    <w:r w:rsidDel="00000000" w:rsidR="00000000" w:rsidRPr="00000000">
      <w:rPr>
        <w:rFonts w:ascii="Montserrat Light" w:cs="Montserrat Light" w:eastAsia="Montserrat Light" w:hAnsi="Montserrat Light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 Light" w:cs="Montserrat Light" w:eastAsia="Montserrat Light" w:hAnsi="Montserrat Light"/>
        <w:sz w:val="20"/>
        <w:szCs w:val="20"/>
        <w:rtl w:val="0"/>
      </w:rPr>
      <w:t xml:space="preserve"> de 4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/>
      <w:drawing>
        <wp:inline distB="114300" distT="114300" distL="114300" distR="114300">
          <wp:extent cx="3298698" cy="528638"/>
          <wp:effectExtent b="0" l="0" r="0" t="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98698" cy="528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Montserrat ExtraBold" w:cs="Montserrat ExtraBold" w:eastAsia="Montserrat ExtraBold" w:hAnsi="Montserrat ExtraBold"/>
      <w:color w:val="20124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Montserrat SemiBold" w:cs="Montserrat SemiBold" w:eastAsia="Montserrat SemiBold" w:hAnsi="Montserrat SemiBold"/>
      <w:color w:val="20124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 Medium" w:cs="Montserrat Medium" w:eastAsia="Montserrat Medium" w:hAnsi="Montserrat Medium"/>
      <w:color w:val="20124d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log.properati.com.co/que-vivienda-consigues-con-385-millones-medellin/" TargetMode="External"/><Relationship Id="rId10" Type="http://schemas.openxmlformats.org/officeDocument/2006/relationships/hyperlink" Target="https://www.properati.com.co/p/apartamentos-compra-menos-385milllones-medellin-2022.html" TargetMode="External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properati.com.co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drive.google.com/file/d/1P02YZg6sx4gInzkj_4o0c14ia5KyxLO-/view?usp=share_link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MontserratExtraBold-boldItalic.ttf"/><Relationship Id="rId10" Type="http://schemas.openxmlformats.org/officeDocument/2006/relationships/font" Target="fonts/Montserrat-bold.ttf"/><Relationship Id="rId21" Type="http://schemas.openxmlformats.org/officeDocument/2006/relationships/font" Target="fonts/MontserratExtraBold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Light-regular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19" Type="http://schemas.openxmlformats.org/officeDocument/2006/relationships/font" Target="fonts/MontserratLight-italic.ttf"/><Relationship Id="rId6" Type="http://schemas.openxmlformats.org/officeDocument/2006/relationships/font" Target="fonts/Roboto-bold.ttf"/><Relationship Id="rId18" Type="http://schemas.openxmlformats.org/officeDocument/2006/relationships/font" Target="fonts/MontserratLight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rensa@lifullconnect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